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64D5A" w14:textId="77777777" w:rsidR="00ED45F2" w:rsidRDefault="00687772">
      <w:pPr>
        <w:pStyle w:val="BodyText"/>
        <w:ind w:left="8234"/>
        <w:rPr>
          <w:rFonts w:ascii="Times New Roman"/>
          <w:sz w:val="20"/>
        </w:rPr>
      </w:pPr>
      <w:r>
        <w:rPr>
          <w:rFonts w:ascii="Times New Roman"/>
          <w:noProof/>
          <w:sz w:val="20"/>
        </w:rPr>
        <w:drawing>
          <wp:inline distT="0" distB="0" distL="0" distR="0" wp14:anchorId="0D172BD4" wp14:editId="4CF92C8C">
            <wp:extent cx="1842440" cy="1278254"/>
            <wp:effectExtent l="0" t="0" r="0" b="0"/>
            <wp:docPr id="4" name="Image 4" descr="A blue and white logo with a person holding a hand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blue and white logo with a person holding a hand  Description automatically generated"/>
                    <pic:cNvPicPr/>
                  </pic:nvPicPr>
                  <pic:blipFill>
                    <a:blip r:embed="rId7" cstate="print"/>
                    <a:stretch>
                      <a:fillRect/>
                    </a:stretch>
                  </pic:blipFill>
                  <pic:spPr>
                    <a:xfrm>
                      <a:off x="0" y="0"/>
                      <a:ext cx="1842440" cy="1278254"/>
                    </a:xfrm>
                    <a:prstGeom prst="rect">
                      <a:avLst/>
                    </a:prstGeom>
                  </pic:spPr>
                </pic:pic>
              </a:graphicData>
            </a:graphic>
          </wp:inline>
        </w:drawing>
      </w:r>
    </w:p>
    <w:p w14:paraId="6DD2535A" w14:textId="77777777" w:rsidR="00ED45F2" w:rsidRDefault="00687772">
      <w:pPr>
        <w:spacing w:before="758" w:line="273" w:lineRule="auto"/>
        <w:ind w:left="1263" w:right="1442"/>
        <w:jc w:val="center"/>
        <w:rPr>
          <w:b/>
          <w:sz w:val="72"/>
        </w:rPr>
      </w:pPr>
      <w:r>
        <w:rPr>
          <w:rFonts w:ascii="Calibri Light"/>
          <w:color w:val="001F5F"/>
          <w:sz w:val="72"/>
        </w:rPr>
        <w:t>Community</w:t>
      </w:r>
      <w:r>
        <w:rPr>
          <w:rFonts w:ascii="Calibri Light"/>
          <w:color w:val="001F5F"/>
          <w:spacing w:val="-35"/>
          <w:sz w:val="72"/>
        </w:rPr>
        <w:t xml:space="preserve"> </w:t>
      </w:r>
      <w:r>
        <w:rPr>
          <w:rFonts w:ascii="Calibri Light"/>
          <w:color w:val="001F5F"/>
          <w:sz w:val="72"/>
        </w:rPr>
        <w:t xml:space="preserve">Investment Request for Proposals </w:t>
      </w:r>
      <w:r>
        <w:rPr>
          <w:b/>
          <w:color w:val="C00000"/>
          <w:sz w:val="72"/>
        </w:rPr>
        <w:t>EQUITY FUND</w:t>
      </w:r>
    </w:p>
    <w:p w14:paraId="38D4A5D9" w14:textId="77777777" w:rsidR="00ED45F2" w:rsidRDefault="00687772">
      <w:pPr>
        <w:spacing w:before="758"/>
        <w:ind w:left="1927" w:right="2110" w:firstLine="686"/>
        <w:rPr>
          <w:i/>
          <w:sz w:val="44"/>
        </w:rPr>
      </w:pPr>
      <w:r>
        <w:rPr>
          <w:i/>
          <w:sz w:val="44"/>
        </w:rPr>
        <w:t>Guidelines and Strategies for the 2025-2027</w:t>
      </w:r>
      <w:r>
        <w:rPr>
          <w:i/>
          <w:spacing w:val="-14"/>
          <w:sz w:val="44"/>
        </w:rPr>
        <w:t xml:space="preserve"> </w:t>
      </w:r>
      <w:r>
        <w:rPr>
          <w:i/>
          <w:sz w:val="44"/>
        </w:rPr>
        <w:t>Community</w:t>
      </w:r>
      <w:r>
        <w:rPr>
          <w:i/>
          <w:spacing w:val="-12"/>
          <w:sz w:val="44"/>
        </w:rPr>
        <w:t xml:space="preserve"> </w:t>
      </w:r>
      <w:r>
        <w:rPr>
          <w:i/>
          <w:sz w:val="44"/>
        </w:rPr>
        <w:t>Investment</w:t>
      </w:r>
      <w:r>
        <w:rPr>
          <w:i/>
          <w:spacing w:val="-14"/>
          <w:sz w:val="44"/>
        </w:rPr>
        <w:t xml:space="preserve"> </w:t>
      </w:r>
      <w:r>
        <w:rPr>
          <w:i/>
          <w:sz w:val="44"/>
        </w:rPr>
        <w:t>Cycle</w:t>
      </w:r>
    </w:p>
    <w:p w14:paraId="50EB3CF0" w14:textId="77777777" w:rsidR="00ED45F2" w:rsidRDefault="00687772">
      <w:pPr>
        <w:pStyle w:val="Heading1"/>
        <w:spacing w:before="534"/>
        <w:ind w:right="179"/>
        <w:jc w:val="center"/>
      </w:pPr>
      <w:r>
        <w:rPr>
          <w:color w:val="C00000"/>
        </w:rPr>
        <w:t>Together,</w:t>
      </w:r>
      <w:r>
        <w:rPr>
          <w:color w:val="C00000"/>
          <w:spacing w:val="-7"/>
        </w:rPr>
        <w:t xml:space="preserve"> </w:t>
      </w:r>
      <w:r>
        <w:rPr>
          <w:color w:val="C00000"/>
        </w:rPr>
        <w:t>we</w:t>
      </w:r>
      <w:r>
        <w:rPr>
          <w:color w:val="C00000"/>
          <w:spacing w:val="-3"/>
        </w:rPr>
        <w:t xml:space="preserve"> </w:t>
      </w:r>
      <w:r>
        <w:rPr>
          <w:color w:val="C00000"/>
        </w:rPr>
        <w:t>will</w:t>
      </w:r>
      <w:r>
        <w:rPr>
          <w:color w:val="C00000"/>
          <w:spacing w:val="-3"/>
        </w:rPr>
        <w:t xml:space="preserve"> </w:t>
      </w:r>
      <w:r>
        <w:rPr>
          <w:color w:val="C00000"/>
        </w:rPr>
        <w:t>lift</w:t>
      </w:r>
      <w:r>
        <w:rPr>
          <w:color w:val="C00000"/>
          <w:spacing w:val="-5"/>
        </w:rPr>
        <w:t xml:space="preserve"> </w:t>
      </w:r>
      <w:r>
        <w:rPr>
          <w:color w:val="C00000"/>
        </w:rPr>
        <w:t>15,000</w:t>
      </w:r>
      <w:r>
        <w:rPr>
          <w:color w:val="C00000"/>
          <w:spacing w:val="-5"/>
        </w:rPr>
        <w:t xml:space="preserve"> </w:t>
      </w:r>
      <w:r>
        <w:rPr>
          <w:color w:val="C00000"/>
        </w:rPr>
        <w:t>households</w:t>
      </w:r>
      <w:r>
        <w:rPr>
          <w:color w:val="C00000"/>
          <w:spacing w:val="-1"/>
        </w:rPr>
        <w:t xml:space="preserve"> </w:t>
      </w:r>
      <w:r>
        <w:rPr>
          <w:color w:val="C00000"/>
        </w:rPr>
        <w:t>out</w:t>
      </w:r>
      <w:r>
        <w:rPr>
          <w:color w:val="C00000"/>
          <w:spacing w:val="-3"/>
        </w:rPr>
        <w:t xml:space="preserve"> </w:t>
      </w:r>
      <w:r>
        <w:rPr>
          <w:color w:val="C00000"/>
        </w:rPr>
        <w:t>of</w:t>
      </w:r>
      <w:r>
        <w:rPr>
          <w:color w:val="C00000"/>
          <w:spacing w:val="-2"/>
        </w:rPr>
        <w:t xml:space="preserve"> </w:t>
      </w:r>
      <w:r>
        <w:rPr>
          <w:color w:val="C00000"/>
        </w:rPr>
        <w:t>poverty</w:t>
      </w:r>
      <w:r>
        <w:rPr>
          <w:color w:val="C00000"/>
          <w:spacing w:val="-4"/>
        </w:rPr>
        <w:t xml:space="preserve"> </w:t>
      </w:r>
      <w:r>
        <w:rPr>
          <w:color w:val="C00000"/>
        </w:rPr>
        <w:t>by</w:t>
      </w:r>
      <w:r>
        <w:rPr>
          <w:color w:val="C00000"/>
          <w:spacing w:val="-5"/>
        </w:rPr>
        <w:t xml:space="preserve"> </w:t>
      </w:r>
      <w:r>
        <w:rPr>
          <w:color w:val="C00000"/>
          <w:spacing w:val="-4"/>
        </w:rPr>
        <w:t>2028</w:t>
      </w:r>
    </w:p>
    <w:p w14:paraId="6B8DAB7C" w14:textId="77777777" w:rsidR="00ED45F2" w:rsidRDefault="00ED45F2">
      <w:pPr>
        <w:pStyle w:val="BodyText"/>
        <w:rPr>
          <w:rFonts w:ascii="Calibri Light"/>
          <w:sz w:val="40"/>
        </w:rPr>
      </w:pPr>
    </w:p>
    <w:p w14:paraId="34F8AE42" w14:textId="77777777" w:rsidR="00ED45F2" w:rsidRDefault="00ED45F2">
      <w:pPr>
        <w:pStyle w:val="BodyText"/>
        <w:rPr>
          <w:rFonts w:ascii="Calibri Light"/>
          <w:sz w:val="40"/>
        </w:rPr>
      </w:pPr>
    </w:p>
    <w:p w14:paraId="4341D758" w14:textId="77777777" w:rsidR="00ED45F2" w:rsidRDefault="00ED45F2">
      <w:pPr>
        <w:pStyle w:val="BodyText"/>
        <w:rPr>
          <w:rFonts w:ascii="Calibri Light"/>
          <w:sz w:val="40"/>
        </w:rPr>
      </w:pPr>
    </w:p>
    <w:p w14:paraId="4FEF1BBE" w14:textId="77777777" w:rsidR="00ED45F2" w:rsidRDefault="00ED45F2">
      <w:pPr>
        <w:pStyle w:val="BodyText"/>
        <w:rPr>
          <w:rFonts w:ascii="Calibri Light"/>
          <w:sz w:val="40"/>
        </w:rPr>
      </w:pPr>
    </w:p>
    <w:p w14:paraId="23081A86" w14:textId="77777777" w:rsidR="00ED45F2" w:rsidRDefault="00ED45F2">
      <w:pPr>
        <w:pStyle w:val="BodyText"/>
        <w:rPr>
          <w:rFonts w:ascii="Calibri Light"/>
          <w:sz w:val="40"/>
        </w:rPr>
      </w:pPr>
    </w:p>
    <w:p w14:paraId="08EE39A2" w14:textId="77777777" w:rsidR="00ED45F2" w:rsidRDefault="00ED45F2">
      <w:pPr>
        <w:pStyle w:val="BodyText"/>
        <w:rPr>
          <w:rFonts w:ascii="Calibri Light"/>
          <w:sz w:val="40"/>
        </w:rPr>
      </w:pPr>
    </w:p>
    <w:p w14:paraId="3625C31C" w14:textId="77777777" w:rsidR="00ED45F2" w:rsidRDefault="00ED45F2">
      <w:pPr>
        <w:pStyle w:val="BodyText"/>
        <w:spacing w:before="2"/>
        <w:rPr>
          <w:rFonts w:ascii="Calibri Light"/>
          <w:sz w:val="40"/>
        </w:rPr>
      </w:pPr>
    </w:p>
    <w:p w14:paraId="61BAD90B" w14:textId="77777777" w:rsidR="00ED45F2" w:rsidRDefault="00687772">
      <w:pPr>
        <w:spacing w:before="1"/>
        <w:ind w:left="1265" w:right="1442"/>
        <w:jc w:val="center"/>
        <w:rPr>
          <w:rFonts w:ascii="Calibri Light"/>
          <w:sz w:val="28"/>
        </w:rPr>
      </w:pPr>
      <w:r>
        <w:rPr>
          <w:rFonts w:ascii="Calibri Light"/>
          <w:color w:val="001F5F"/>
          <w:sz w:val="28"/>
        </w:rPr>
        <w:t>Applications</w:t>
      </w:r>
      <w:r>
        <w:rPr>
          <w:rFonts w:ascii="Calibri Light"/>
          <w:color w:val="001F5F"/>
          <w:spacing w:val="-4"/>
          <w:sz w:val="28"/>
        </w:rPr>
        <w:t xml:space="preserve"> </w:t>
      </w:r>
      <w:r>
        <w:rPr>
          <w:rFonts w:ascii="Calibri Light"/>
          <w:color w:val="001F5F"/>
          <w:sz w:val="28"/>
        </w:rPr>
        <w:t>are</w:t>
      </w:r>
      <w:r>
        <w:rPr>
          <w:rFonts w:ascii="Calibri Light"/>
          <w:color w:val="001F5F"/>
          <w:spacing w:val="-2"/>
          <w:sz w:val="28"/>
        </w:rPr>
        <w:t xml:space="preserve"> </w:t>
      </w:r>
      <w:r>
        <w:rPr>
          <w:rFonts w:ascii="Calibri Light"/>
          <w:color w:val="001F5F"/>
          <w:sz w:val="28"/>
        </w:rPr>
        <w:t>due</w:t>
      </w:r>
      <w:r>
        <w:rPr>
          <w:rFonts w:ascii="Calibri Light"/>
          <w:color w:val="001F5F"/>
          <w:spacing w:val="-2"/>
          <w:sz w:val="28"/>
        </w:rPr>
        <w:t xml:space="preserve"> </w:t>
      </w:r>
      <w:r>
        <w:rPr>
          <w:rFonts w:ascii="Calibri Light"/>
          <w:color w:val="001F5F"/>
          <w:sz w:val="28"/>
        </w:rPr>
        <w:t>by</w:t>
      </w:r>
      <w:r>
        <w:rPr>
          <w:rFonts w:ascii="Calibri Light"/>
          <w:color w:val="001F5F"/>
          <w:spacing w:val="-3"/>
          <w:sz w:val="28"/>
        </w:rPr>
        <w:t xml:space="preserve"> </w:t>
      </w:r>
      <w:r>
        <w:rPr>
          <w:rFonts w:ascii="Calibri Light"/>
          <w:color w:val="001F5F"/>
          <w:sz w:val="28"/>
        </w:rPr>
        <w:t>September</w:t>
      </w:r>
      <w:r>
        <w:rPr>
          <w:rFonts w:ascii="Calibri Light"/>
          <w:color w:val="001F5F"/>
          <w:spacing w:val="-3"/>
          <w:sz w:val="28"/>
        </w:rPr>
        <w:t xml:space="preserve"> </w:t>
      </w:r>
      <w:r>
        <w:rPr>
          <w:rFonts w:ascii="Calibri Light"/>
          <w:color w:val="001F5F"/>
          <w:sz w:val="28"/>
        </w:rPr>
        <w:t>30,</w:t>
      </w:r>
      <w:r>
        <w:rPr>
          <w:rFonts w:ascii="Calibri Light"/>
          <w:color w:val="001F5F"/>
          <w:spacing w:val="-2"/>
          <w:sz w:val="28"/>
        </w:rPr>
        <w:t xml:space="preserve"> </w:t>
      </w:r>
      <w:r>
        <w:rPr>
          <w:rFonts w:ascii="Calibri Light"/>
          <w:color w:val="001F5F"/>
          <w:spacing w:val="-4"/>
          <w:sz w:val="28"/>
        </w:rPr>
        <w:t>2024</w:t>
      </w:r>
    </w:p>
    <w:p w14:paraId="58256CF6" w14:textId="77777777" w:rsidR="00ED45F2" w:rsidRDefault="00ED45F2">
      <w:pPr>
        <w:jc w:val="center"/>
        <w:rPr>
          <w:rFonts w:ascii="Calibri Light"/>
          <w:sz w:val="28"/>
        </w:rPr>
        <w:sectPr w:rsidR="00ED45F2">
          <w:footerReference w:type="default" r:id="rId8"/>
          <w:type w:val="continuous"/>
          <w:pgSz w:w="12240" w:h="15840"/>
          <w:pgMar w:top="480" w:right="420" w:bottom="1080" w:left="600" w:header="0" w:footer="882" w:gutter="0"/>
          <w:pgNumType w:start="1"/>
          <w:cols w:space="720"/>
        </w:sectPr>
      </w:pPr>
    </w:p>
    <w:p w14:paraId="2ED1FDC6" w14:textId="77777777" w:rsidR="00ED45F2" w:rsidRDefault="00687772">
      <w:pPr>
        <w:spacing w:line="1055" w:lineRule="exact"/>
        <w:ind w:left="432"/>
        <w:rPr>
          <w:rFonts w:ascii="Calibri Light"/>
          <w:sz w:val="96"/>
        </w:rPr>
      </w:pPr>
      <w:r>
        <w:rPr>
          <w:rFonts w:ascii="Calibri Light"/>
          <w:color w:val="C00000"/>
          <w:sz w:val="96"/>
        </w:rPr>
        <w:lastRenderedPageBreak/>
        <w:t>REQUEST</w:t>
      </w:r>
      <w:r>
        <w:rPr>
          <w:rFonts w:ascii="Calibri Light"/>
          <w:color w:val="C00000"/>
          <w:spacing w:val="-2"/>
          <w:sz w:val="96"/>
        </w:rPr>
        <w:t xml:space="preserve"> </w:t>
      </w:r>
      <w:r>
        <w:rPr>
          <w:rFonts w:ascii="Calibri Light"/>
          <w:color w:val="C00000"/>
          <w:sz w:val="96"/>
        </w:rPr>
        <w:t>FOR</w:t>
      </w:r>
      <w:r>
        <w:rPr>
          <w:rFonts w:ascii="Calibri Light"/>
          <w:color w:val="C00000"/>
          <w:spacing w:val="2"/>
          <w:sz w:val="96"/>
        </w:rPr>
        <w:t xml:space="preserve"> </w:t>
      </w:r>
      <w:r>
        <w:rPr>
          <w:rFonts w:ascii="Calibri Light"/>
          <w:color w:val="C00000"/>
          <w:spacing w:val="-2"/>
          <w:sz w:val="96"/>
        </w:rPr>
        <w:t>PROPOSALS</w:t>
      </w:r>
    </w:p>
    <w:p w14:paraId="490157B1" w14:textId="77777777" w:rsidR="00ED45F2" w:rsidRDefault="00687772">
      <w:pPr>
        <w:pStyle w:val="BodyText"/>
        <w:spacing w:before="77"/>
        <w:ind w:left="120" w:right="308"/>
      </w:pPr>
      <w:r>
        <w:t>United Way of Pierce County (UWPC) supports partnerships that stabilize households and break down barriers to self</w:t>
      </w:r>
      <w:proofErr w:type="gramStart"/>
      <w:r>
        <w:t>- sufficiency</w:t>
      </w:r>
      <w:proofErr w:type="gramEnd"/>
      <w:r>
        <w:t>. UWPC’s community investments are focused on achieving our bold goal of helping to move 15,000 households</w:t>
      </w:r>
      <w:r>
        <w:rPr>
          <w:spacing w:val="-4"/>
        </w:rPr>
        <w:t xml:space="preserve"> </w:t>
      </w:r>
      <w:r>
        <w:t>out</w:t>
      </w:r>
      <w:r>
        <w:rPr>
          <w:spacing w:val="-3"/>
        </w:rPr>
        <w:t xml:space="preserve"> </w:t>
      </w:r>
      <w:r>
        <w:t>of</w:t>
      </w:r>
      <w:r>
        <w:rPr>
          <w:spacing w:val="-4"/>
        </w:rPr>
        <w:t xml:space="preserve"> </w:t>
      </w:r>
      <w:r>
        <w:t>poverty</w:t>
      </w:r>
      <w:r>
        <w:rPr>
          <w:spacing w:val="-3"/>
        </w:rPr>
        <w:t xml:space="preserve"> </w:t>
      </w:r>
      <w:r>
        <w:t>and</w:t>
      </w:r>
      <w:r>
        <w:rPr>
          <w:spacing w:val="-2"/>
        </w:rPr>
        <w:t xml:space="preserve"> </w:t>
      </w:r>
      <w:r>
        <w:t>into</w:t>
      </w:r>
      <w:r>
        <w:rPr>
          <w:spacing w:val="-1"/>
        </w:rPr>
        <w:t xml:space="preserve"> </w:t>
      </w:r>
      <w:r>
        <w:t>self-sufficiency</w:t>
      </w:r>
      <w:r>
        <w:rPr>
          <w:spacing w:val="-1"/>
        </w:rPr>
        <w:t xml:space="preserve"> </w:t>
      </w:r>
      <w:r>
        <w:t>by</w:t>
      </w:r>
      <w:r>
        <w:rPr>
          <w:spacing w:val="-5"/>
        </w:rPr>
        <w:t xml:space="preserve"> </w:t>
      </w:r>
      <w:r>
        <w:t>2028.</w:t>
      </w:r>
      <w:r>
        <w:rPr>
          <w:spacing w:val="-1"/>
        </w:rPr>
        <w:t xml:space="preserve"> </w:t>
      </w:r>
      <w:r>
        <w:t>Investments</w:t>
      </w:r>
      <w:r>
        <w:rPr>
          <w:spacing w:val="-1"/>
        </w:rPr>
        <w:t xml:space="preserve"> </w:t>
      </w:r>
      <w:r>
        <w:t>are</w:t>
      </w:r>
      <w:r>
        <w:rPr>
          <w:spacing w:val="-1"/>
        </w:rPr>
        <w:t xml:space="preserve"> </w:t>
      </w:r>
      <w:r>
        <w:t>also</w:t>
      </w:r>
      <w:r>
        <w:rPr>
          <w:spacing w:val="-2"/>
        </w:rPr>
        <w:t xml:space="preserve"> </w:t>
      </w:r>
      <w:r>
        <w:t>focused</w:t>
      </w:r>
      <w:r>
        <w:rPr>
          <w:spacing w:val="-4"/>
        </w:rPr>
        <w:t xml:space="preserve"> </w:t>
      </w:r>
      <w:r>
        <w:t>on</w:t>
      </w:r>
      <w:r>
        <w:rPr>
          <w:spacing w:val="-2"/>
        </w:rPr>
        <w:t xml:space="preserve"> </w:t>
      </w:r>
      <w:r>
        <w:t>achieving</w:t>
      </w:r>
      <w:r>
        <w:rPr>
          <w:spacing w:val="-2"/>
        </w:rPr>
        <w:t xml:space="preserve"> </w:t>
      </w:r>
      <w:r>
        <w:t>a</w:t>
      </w:r>
      <w:r>
        <w:rPr>
          <w:spacing w:val="-3"/>
        </w:rPr>
        <w:t xml:space="preserve"> </w:t>
      </w:r>
      <w:r>
        <w:t>just,</w:t>
      </w:r>
      <w:r>
        <w:rPr>
          <w:spacing w:val="-1"/>
        </w:rPr>
        <w:t xml:space="preserve"> </w:t>
      </w:r>
      <w:r>
        <w:t>equitable, and</w:t>
      </w:r>
      <w:r>
        <w:rPr>
          <w:spacing w:val="-3"/>
        </w:rPr>
        <w:t xml:space="preserve"> </w:t>
      </w:r>
      <w:r>
        <w:t>inclusive</w:t>
      </w:r>
      <w:r>
        <w:rPr>
          <w:spacing w:val="-4"/>
        </w:rPr>
        <w:t xml:space="preserve"> </w:t>
      </w:r>
      <w:r>
        <w:t>Pierce</w:t>
      </w:r>
      <w:r>
        <w:rPr>
          <w:spacing w:val="-2"/>
        </w:rPr>
        <w:t xml:space="preserve"> </w:t>
      </w:r>
      <w:r>
        <w:t>County</w:t>
      </w:r>
      <w:r>
        <w:rPr>
          <w:spacing w:val="-3"/>
        </w:rPr>
        <w:t xml:space="preserve"> </w:t>
      </w:r>
      <w:r>
        <w:t>community</w:t>
      </w:r>
      <w:r>
        <w:rPr>
          <w:spacing w:val="-4"/>
        </w:rPr>
        <w:t xml:space="preserve"> </w:t>
      </w:r>
      <w:r>
        <w:t>where</w:t>
      </w:r>
      <w:r>
        <w:rPr>
          <w:spacing w:val="-2"/>
        </w:rPr>
        <w:t xml:space="preserve"> </w:t>
      </w:r>
      <w:r>
        <w:t>everyone</w:t>
      </w:r>
      <w:r>
        <w:rPr>
          <w:spacing w:val="-2"/>
        </w:rPr>
        <w:t xml:space="preserve"> </w:t>
      </w:r>
      <w:r>
        <w:t>has</w:t>
      </w:r>
      <w:r>
        <w:rPr>
          <w:spacing w:val="-2"/>
        </w:rPr>
        <w:t xml:space="preserve"> </w:t>
      </w:r>
      <w:r>
        <w:t>access</w:t>
      </w:r>
      <w:r>
        <w:rPr>
          <w:spacing w:val="-4"/>
        </w:rPr>
        <w:t xml:space="preserve"> </w:t>
      </w:r>
      <w:r>
        <w:t>to</w:t>
      </w:r>
      <w:r>
        <w:rPr>
          <w:spacing w:val="-3"/>
        </w:rPr>
        <w:t xml:space="preserve"> </w:t>
      </w:r>
      <w:r>
        <w:t>opportunities</w:t>
      </w:r>
      <w:r>
        <w:rPr>
          <w:spacing w:val="-1"/>
        </w:rPr>
        <w:t xml:space="preserve"> </w:t>
      </w:r>
      <w:r>
        <w:t>and</w:t>
      </w:r>
      <w:r>
        <w:rPr>
          <w:spacing w:val="-3"/>
        </w:rPr>
        <w:t xml:space="preserve"> </w:t>
      </w:r>
      <w:r>
        <w:t>the</w:t>
      </w:r>
      <w:r>
        <w:rPr>
          <w:spacing w:val="-2"/>
        </w:rPr>
        <w:t xml:space="preserve"> </w:t>
      </w:r>
      <w:r>
        <w:t>resources</w:t>
      </w:r>
      <w:r>
        <w:rPr>
          <w:spacing w:val="-1"/>
        </w:rPr>
        <w:t xml:space="preserve"> </w:t>
      </w:r>
      <w:r>
        <w:t>needed</w:t>
      </w:r>
      <w:r>
        <w:rPr>
          <w:spacing w:val="-2"/>
        </w:rPr>
        <w:t xml:space="preserve"> </w:t>
      </w:r>
      <w:r>
        <w:t>to</w:t>
      </w:r>
      <w:r>
        <w:rPr>
          <w:spacing w:val="-2"/>
        </w:rPr>
        <w:t xml:space="preserve"> </w:t>
      </w:r>
      <w:r>
        <w:t>thrive and achieve their greatest potential.</w:t>
      </w:r>
    </w:p>
    <w:p w14:paraId="538DF512" w14:textId="77777777" w:rsidR="00ED45F2" w:rsidRDefault="00687772">
      <w:pPr>
        <w:pStyle w:val="BodyText"/>
        <w:spacing w:before="119"/>
        <w:ind w:left="120" w:right="308"/>
        <w:rPr>
          <w:b/>
        </w:rPr>
      </w:pPr>
      <w:r>
        <w:t>For</w:t>
      </w:r>
      <w:r>
        <w:rPr>
          <w:spacing w:val="-1"/>
        </w:rPr>
        <w:t xml:space="preserve"> </w:t>
      </w:r>
      <w:r>
        <w:t>the</w:t>
      </w:r>
      <w:r>
        <w:rPr>
          <w:spacing w:val="-3"/>
        </w:rPr>
        <w:t xml:space="preserve"> </w:t>
      </w:r>
      <w:r>
        <w:t>2025-2027</w:t>
      </w:r>
      <w:r>
        <w:rPr>
          <w:spacing w:val="-1"/>
        </w:rPr>
        <w:t xml:space="preserve"> </w:t>
      </w:r>
      <w:r>
        <w:t>Community</w:t>
      </w:r>
      <w:r>
        <w:rPr>
          <w:spacing w:val="-1"/>
        </w:rPr>
        <w:t xml:space="preserve"> </w:t>
      </w:r>
      <w:r>
        <w:t>Investment</w:t>
      </w:r>
      <w:r>
        <w:rPr>
          <w:spacing w:val="-4"/>
        </w:rPr>
        <w:t xml:space="preserve"> </w:t>
      </w:r>
      <w:r>
        <w:t>Cycle,</w:t>
      </w:r>
      <w:r>
        <w:rPr>
          <w:spacing w:val="-1"/>
        </w:rPr>
        <w:t xml:space="preserve"> </w:t>
      </w:r>
      <w:r>
        <w:t>we</w:t>
      </w:r>
      <w:r>
        <w:rPr>
          <w:spacing w:val="-3"/>
        </w:rPr>
        <w:t xml:space="preserve"> </w:t>
      </w:r>
      <w:r>
        <w:t>will</w:t>
      </w:r>
      <w:r>
        <w:rPr>
          <w:spacing w:val="-1"/>
        </w:rPr>
        <w:t xml:space="preserve"> </w:t>
      </w:r>
      <w:r>
        <w:t>be</w:t>
      </w:r>
      <w:r>
        <w:rPr>
          <w:spacing w:val="-1"/>
        </w:rPr>
        <w:t xml:space="preserve"> </w:t>
      </w:r>
      <w:r>
        <w:t>investing</w:t>
      </w:r>
      <w:r>
        <w:rPr>
          <w:spacing w:val="-2"/>
        </w:rPr>
        <w:t xml:space="preserve"> </w:t>
      </w:r>
      <w:r>
        <w:t>intentionally</w:t>
      </w:r>
      <w:r>
        <w:rPr>
          <w:spacing w:val="-1"/>
        </w:rPr>
        <w:t xml:space="preserve"> </w:t>
      </w:r>
      <w:r>
        <w:t>for</w:t>
      </w:r>
      <w:r>
        <w:rPr>
          <w:spacing w:val="-4"/>
        </w:rPr>
        <w:t xml:space="preserve"> </w:t>
      </w:r>
      <w:r>
        <w:t>impact that</w:t>
      </w:r>
      <w:r>
        <w:rPr>
          <w:spacing w:val="-1"/>
        </w:rPr>
        <w:t xml:space="preserve"> </w:t>
      </w:r>
      <w:r>
        <w:t>aligns</w:t>
      </w:r>
      <w:r>
        <w:rPr>
          <w:spacing w:val="-3"/>
        </w:rPr>
        <w:t xml:space="preserve"> </w:t>
      </w:r>
      <w:r>
        <w:t>with</w:t>
      </w:r>
      <w:r>
        <w:rPr>
          <w:spacing w:val="-1"/>
        </w:rPr>
        <w:t xml:space="preserve"> </w:t>
      </w:r>
      <w:r>
        <w:t>our</w:t>
      </w:r>
      <w:r>
        <w:rPr>
          <w:spacing w:val="-3"/>
        </w:rPr>
        <w:t xml:space="preserve"> </w:t>
      </w:r>
      <w:r>
        <w:t>vision for</w:t>
      </w:r>
      <w:r>
        <w:rPr>
          <w:spacing w:val="-1"/>
        </w:rPr>
        <w:t xml:space="preserve"> </w:t>
      </w:r>
      <w:r>
        <w:t>equity</w:t>
      </w:r>
      <w:r>
        <w:rPr>
          <w:spacing w:val="-1"/>
        </w:rPr>
        <w:t xml:space="preserve"> </w:t>
      </w:r>
      <w:r>
        <w:t>by</w:t>
      </w:r>
      <w:r>
        <w:rPr>
          <w:spacing w:val="-3"/>
        </w:rPr>
        <w:t xml:space="preserve"> </w:t>
      </w:r>
      <w:r>
        <w:t>focusing</w:t>
      </w:r>
      <w:r>
        <w:rPr>
          <w:spacing w:val="-2"/>
        </w:rPr>
        <w:t xml:space="preserve"> </w:t>
      </w:r>
      <w:r>
        <w:t>specifically</w:t>
      </w:r>
      <w:r>
        <w:rPr>
          <w:spacing w:val="-3"/>
        </w:rPr>
        <w:t xml:space="preserve"> </w:t>
      </w:r>
      <w:r>
        <w:t>on</w:t>
      </w:r>
      <w:r>
        <w:rPr>
          <w:spacing w:val="-2"/>
        </w:rPr>
        <w:t xml:space="preserve"> </w:t>
      </w:r>
      <w:r>
        <w:t>ten</w:t>
      </w:r>
      <w:r>
        <w:rPr>
          <w:spacing w:val="-4"/>
        </w:rPr>
        <w:t xml:space="preserve"> </w:t>
      </w:r>
      <w:r>
        <w:t>(10)</w:t>
      </w:r>
      <w:r>
        <w:rPr>
          <w:spacing w:val="-3"/>
        </w:rPr>
        <w:t xml:space="preserve"> </w:t>
      </w:r>
      <w:r>
        <w:t>communities</w:t>
      </w:r>
      <w:r>
        <w:rPr>
          <w:spacing w:val="-1"/>
        </w:rPr>
        <w:t xml:space="preserve"> </w:t>
      </w:r>
      <w:r>
        <w:t>rated</w:t>
      </w:r>
      <w:r>
        <w:rPr>
          <w:spacing w:val="-1"/>
        </w:rPr>
        <w:t xml:space="preserve"> </w:t>
      </w:r>
      <w:r>
        <w:t>as</w:t>
      </w:r>
      <w:r>
        <w:rPr>
          <w:spacing w:val="-1"/>
        </w:rPr>
        <w:t xml:space="preserve"> </w:t>
      </w:r>
      <w:r>
        <w:t>low equity</w:t>
      </w:r>
      <w:r>
        <w:rPr>
          <w:spacing w:val="-3"/>
        </w:rPr>
        <w:t xml:space="preserve"> </w:t>
      </w:r>
      <w:r>
        <w:t>on</w:t>
      </w:r>
      <w:r>
        <w:rPr>
          <w:spacing w:val="-4"/>
        </w:rPr>
        <w:t xml:space="preserve"> </w:t>
      </w:r>
      <w:r>
        <w:t>the</w:t>
      </w:r>
      <w:r>
        <w:rPr>
          <w:spacing w:val="-1"/>
        </w:rPr>
        <w:t xml:space="preserve"> </w:t>
      </w:r>
      <w:r>
        <w:t>Pierce</w:t>
      </w:r>
      <w:r>
        <w:rPr>
          <w:spacing w:val="-3"/>
        </w:rPr>
        <w:t xml:space="preserve"> </w:t>
      </w:r>
      <w:r>
        <w:t>County</w:t>
      </w:r>
      <w:r>
        <w:rPr>
          <w:spacing w:val="-1"/>
        </w:rPr>
        <w:t xml:space="preserve"> </w:t>
      </w:r>
      <w:r>
        <w:t>Equity</w:t>
      </w:r>
      <w:r>
        <w:rPr>
          <w:spacing w:val="-1"/>
        </w:rPr>
        <w:t xml:space="preserve"> </w:t>
      </w:r>
      <w:r>
        <w:t>Index</w:t>
      </w:r>
      <w:r>
        <w:rPr>
          <w:spacing w:val="-1"/>
        </w:rPr>
        <w:t xml:space="preserve"> </w:t>
      </w:r>
      <w:r>
        <w:t>as</w:t>
      </w:r>
      <w:r>
        <w:rPr>
          <w:spacing w:val="-3"/>
        </w:rPr>
        <w:t xml:space="preserve"> </w:t>
      </w:r>
      <w:r>
        <w:t xml:space="preserve">well as communities with the highest percentages of ALICE which reflect disparities in the distribution of wealth in our community. Additionally, UWPC will be investing the highest amounts for the most impactful partnerships and </w:t>
      </w:r>
      <w:r>
        <w:rPr>
          <w:b/>
        </w:rPr>
        <w:t>expanding access to funding for grassroots organi</w:t>
      </w:r>
      <w:r>
        <w:rPr>
          <w:b/>
        </w:rPr>
        <w:t>zations that are innovating and engaged in capacity building.</w:t>
      </w:r>
    </w:p>
    <w:p w14:paraId="07FF903B" w14:textId="77777777" w:rsidR="00ED45F2" w:rsidRDefault="00687772">
      <w:pPr>
        <w:pStyle w:val="BodyText"/>
        <w:spacing w:before="122"/>
        <w:ind w:left="120"/>
      </w:pPr>
      <w:r>
        <w:t>GOALS</w:t>
      </w:r>
      <w:r>
        <w:rPr>
          <w:spacing w:val="-4"/>
        </w:rPr>
        <w:t xml:space="preserve"> </w:t>
      </w:r>
      <w:r>
        <w:t>FOR</w:t>
      </w:r>
      <w:r>
        <w:rPr>
          <w:spacing w:val="-7"/>
        </w:rPr>
        <w:t xml:space="preserve"> </w:t>
      </w:r>
      <w:r>
        <w:t>THE</w:t>
      </w:r>
      <w:r>
        <w:rPr>
          <w:spacing w:val="-3"/>
        </w:rPr>
        <w:t xml:space="preserve"> </w:t>
      </w:r>
      <w:r>
        <w:t>HOUSEHOLDS</w:t>
      </w:r>
      <w:r>
        <w:rPr>
          <w:spacing w:val="-7"/>
        </w:rPr>
        <w:t xml:space="preserve"> </w:t>
      </w:r>
      <w:r>
        <w:t>WE</w:t>
      </w:r>
      <w:r>
        <w:rPr>
          <w:spacing w:val="-3"/>
        </w:rPr>
        <w:t xml:space="preserve"> </w:t>
      </w:r>
      <w:r>
        <w:rPr>
          <w:spacing w:val="-2"/>
        </w:rPr>
        <w:t>SERVE:</w:t>
      </w:r>
    </w:p>
    <w:p w14:paraId="724CCEFE" w14:textId="77777777" w:rsidR="00ED45F2" w:rsidRDefault="00687772">
      <w:pPr>
        <w:pStyle w:val="ListParagraph"/>
        <w:numPr>
          <w:ilvl w:val="0"/>
          <w:numId w:val="4"/>
        </w:numPr>
        <w:tabs>
          <w:tab w:val="left" w:pos="840"/>
        </w:tabs>
        <w:spacing w:before="118"/>
        <w:ind w:hanging="360"/>
      </w:pPr>
      <w:r>
        <w:t>Every</w:t>
      </w:r>
      <w:r>
        <w:rPr>
          <w:spacing w:val="-8"/>
        </w:rPr>
        <w:t xml:space="preserve"> </w:t>
      </w:r>
      <w:r>
        <w:t>Pierce</w:t>
      </w:r>
      <w:r>
        <w:rPr>
          <w:spacing w:val="-4"/>
        </w:rPr>
        <w:t xml:space="preserve"> </w:t>
      </w:r>
      <w:r>
        <w:t>County</w:t>
      </w:r>
      <w:r>
        <w:rPr>
          <w:spacing w:val="-3"/>
        </w:rPr>
        <w:t xml:space="preserve"> </w:t>
      </w:r>
      <w:r>
        <w:t>household</w:t>
      </w:r>
      <w:r>
        <w:rPr>
          <w:spacing w:val="-4"/>
        </w:rPr>
        <w:t xml:space="preserve"> </w:t>
      </w:r>
      <w:r>
        <w:t>can</w:t>
      </w:r>
      <w:r>
        <w:rPr>
          <w:spacing w:val="-4"/>
        </w:rPr>
        <w:t xml:space="preserve"> </w:t>
      </w:r>
      <w:r>
        <w:t>achieve</w:t>
      </w:r>
      <w:r>
        <w:rPr>
          <w:spacing w:val="-5"/>
        </w:rPr>
        <w:t xml:space="preserve"> </w:t>
      </w:r>
      <w:r>
        <w:t>self-</w:t>
      </w:r>
      <w:r>
        <w:rPr>
          <w:spacing w:val="-2"/>
        </w:rPr>
        <w:t>sufficiency</w:t>
      </w:r>
    </w:p>
    <w:p w14:paraId="07ADE2E2" w14:textId="77777777" w:rsidR="00ED45F2" w:rsidRDefault="00687772">
      <w:pPr>
        <w:pStyle w:val="ListParagraph"/>
        <w:numPr>
          <w:ilvl w:val="1"/>
          <w:numId w:val="4"/>
        </w:numPr>
        <w:tabs>
          <w:tab w:val="left" w:pos="1559"/>
        </w:tabs>
        <w:spacing w:before="0" w:line="272" w:lineRule="exact"/>
        <w:ind w:left="1559" w:hanging="359"/>
      </w:pPr>
      <w:r>
        <w:t>Community</w:t>
      </w:r>
      <w:r>
        <w:rPr>
          <w:spacing w:val="-9"/>
        </w:rPr>
        <w:t xml:space="preserve"> </w:t>
      </w:r>
      <w:r>
        <w:t>members</w:t>
      </w:r>
      <w:r>
        <w:rPr>
          <w:spacing w:val="-8"/>
        </w:rPr>
        <w:t xml:space="preserve"> </w:t>
      </w:r>
      <w:r>
        <w:t>have</w:t>
      </w:r>
      <w:r>
        <w:rPr>
          <w:spacing w:val="-7"/>
        </w:rPr>
        <w:t xml:space="preserve"> </w:t>
      </w:r>
      <w:r>
        <w:t>safe,</w:t>
      </w:r>
      <w:r>
        <w:rPr>
          <w:spacing w:val="-5"/>
        </w:rPr>
        <w:t xml:space="preserve"> </w:t>
      </w:r>
      <w:r>
        <w:t>adequate,</w:t>
      </w:r>
      <w:r>
        <w:rPr>
          <w:spacing w:val="-7"/>
        </w:rPr>
        <w:t xml:space="preserve"> </w:t>
      </w:r>
      <w:r>
        <w:t>and</w:t>
      </w:r>
      <w:r>
        <w:rPr>
          <w:spacing w:val="-5"/>
        </w:rPr>
        <w:t xml:space="preserve"> </w:t>
      </w:r>
      <w:r>
        <w:t>affordable</w:t>
      </w:r>
      <w:r>
        <w:rPr>
          <w:spacing w:val="-5"/>
        </w:rPr>
        <w:t xml:space="preserve"> </w:t>
      </w:r>
      <w:r>
        <w:rPr>
          <w:spacing w:val="-2"/>
        </w:rPr>
        <w:t>housing</w:t>
      </w:r>
    </w:p>
    <w:p w14:paraId="34E5AE47" w14:textId="77777777" w:rsidR="00ED45F2" w:rsidRDefault="00687772">
      <w:pPr>
        <w:pStyle w:val="ListParagraph"/>
        <w:numPr>
          <w:ilvl w:val="1"/>
          <w:numId w:val="4"/>
        </w:numPr>
        <w:tabs>
          <w:tab w:val="left" w:pos="1559"/>
        </w:tabs>
        <w:spacing w:before="0" w:line="338" w:lineRule="auto"/>
        <w:ind w:right="3685" w:firstLine="1080"/>
      </w:pPr>
      <w:r>
        <w:t>Families</w:t>
      </w:r>
      <w:r>
        <w:rPr>
          <w:spacing w:val="-5"/>
        </w:rPr>
        <w:t xml:space="preserve"> </w:t>
      </w:r>
      <w:r>
        <w:t>and</w:t>
      </w:r>
      <w:r>
        <w:rPr>
          <w:spacing w:val="-4"/>
        </w:rPr>
        <w:t xml:space="preserve"> </w:t>
      </w:r>
      <w:r>
        <w:t>individuals</w:t>
      </w:r>
      <w:r>
        <w:rPr>
          <w:spacing w:val="-2"/>
        </w:rPr>
        <w:t xml:space="preserve"> </w:t>
      </w:r>
      <w:r>
        <w:t>can</w:t>
      </w:r>
      <w:r>
        <w:rPr>
          <w:spacing w:val="-4"/>
        </w:rPr>
        <w:t xml:space="preserve"> </w:t>
      </w:r>
      <w:r>
        <w:t>provide</w:t>
      </w:r>
      <w:r>
        <w:rPr>
          <w:spacing w:val="-5"/>
        </w:rPr>
        <w:t xml:space="preserve"> </w:t>
      </w:r>
      <w:r>
        <w:t>all</w:t>
      </w:r>
      <w:r>
        <w:rPr>
          <w:spacing w:val="-3"/>
        </w:rPr>
        <w:t xml:space="preserve"> </w:t>
      </w:r>
      <w:r>
        <w:t>the</w:t>
      </w:r>
      <w:r>
        <w:rPr>
          <w:spacing w:val="-5"/>
        </w:rPr>
        <w:t xml:space="preserve"> </w:t>
      </w:r>
      <w:r>
        <w:t>essentials</w:t>
      </w:r>
      <w:r>
        <w:rPr>
          <w:spacing w:val="-5"/>
        </w:rPr>
        <w:t xml:space="preserve"> </w:t>
      </w:r>
      <w:r>
        <w:t>of</w:t>
      </w:r>
      <w:r>
        <w:rPr>
          <w:spacing w:val="-3"/>
        </w:rPr>
        <w:t xml:space="preserve"> </w:t>
      </w:r>
      <w:r>
        <w:t>daily</w:t>
      </w:r>
      <w:r>
        <w:rPr>
          <w:spacing w:val="-5"/>
        </w:rPr>
        <w:t xml:space="preserve"> </w:t>
      </w:r>
      <w:r>
        <w:t>living GOALS FOR OUR NETWORK:</w:t>
      </w:r>
    </w:p>
    <w:p w14:paraId="6A5B99C8" w14:textId="77777777" w:rsidR="00ED45F2" w:rsidRDefault="00687772">
      <w:pPr>
        <w:pStyle w:val="ListParagraph"/>
        <w:numPr>
          <w:ilvl w:val="0"/>
          <w:numId w:val="4"/>
        </w:numPr>
        <w:tabs>
          <w:tab w:val="left" w:pos="840"/>
        </w:tabs>
        <w:spacing w:before="10"/>
        <w:ind w:hanging="360"/>
      </w:pPr>
      <w:r>
        <w:t>An</w:t>
      </w:r>
      <w:r>
        <w:rPr>
          <w:spacing w:val="-8"/>
        </w:rPr>
        <w:t xml:space="preserve"> </w:t>
      </w:r>
      <w:r>
        <w:t>interconnected</w:t>
      </w:r>
      <w:r>
        <w:rPr>
          <w:spacing w:val="-7"/>
        </w:rPr>
        <w:t xml:space="preserve"> </w:t>
      </w:r>
      <w:r>
        <w:t>system</w:t>
      </w:r>
      <w:r>
        <w:rPr>
          <w:spacing w:val="-4"/>
        </w:rPr>
        <w:t xml:space="preserve"> </w:t>
      </w:r>
      <w:r>
        <w:t>of</w:t>
      </w:r>
      <w:r>
        <w:rPr>
          <w:spacing w:val="-4"/>
        </w:rPr>
        <w:t xml:space="preserve"> </w:t>
      </w:r>
      <w:r>
        <w:t>partners</w:t>
      </w:r>
      <w:r>
        <w:rPr>
          <w:spacing w:val="-4"/>
        </w:rPr>
        <w:t xml:space="preserve"> </w:t>
      </w:r>
      <w:r>
        <w:t>working</w:t>
      </w:r>
      <w:r>
        <w:rPr>
          <w:spacing w:val="-7"/>
        </w:rPr>
        <w:t xml:space="preserve"> </w:t>
      </w:r>
      <w:r>
        <w:t>on</w:t>
      </w:r>
      <w:r>
        <w:rPr>
          <w:spacing w:val="-4"/>
        </w:rPr>
        <w:t xml:space="preserve"> </w:t>
      </w:r>
      <w:r>
        <w:t>the</w:t>
      </w:r>
      <w:r>
        <w:rPr>
          <w:spacing w:val="-6"/>
        </w:rPr>
        <w:t xml:space="preserve"> </w:t>
      </w:r>
      <w:r>
        <w:t>most</w:t>
      </w:r>
      <w:r>
        <w:rPr>
          <w:spacing w:val="-3"/>
        </w:rPr>
        <w:t xml:space="preserve"> </w:t>
      </w:r>
      <w:r>
        <w:t>pressing</w:t>
      </w:r>
      <w:r>
        <w:rPr>
          <w:spacing w:val="-5"/>
        </w:rPr>
        <w:t xml:space="preserve"> </w:t>
      </w:r>
      <w:r>
        <w:t>challenges</w:t>
      </w:r>
      <w:r>
        <w:rPr>
          <w:spacing w:val="-5"/>
        </w:rPr>
        <w:t xml:space="preserve"> </w:t>
      </w:r>
      <w:r>
        <w:t>with</w:t>
      </w:r>
      <w:r>
        <w:rPr>
          <w:spacing w:val="-5"/>
        </w:rPr>
        <w:t xml:space="preserve"> </w:t>
      </w:r>
      <w:r>
        <w:t>a</w:t>
      </w:r>
      <w:r>
        <w:rPr>
          <w:spacing w:val="-4"/>
        </w:rPr>
        <w:t xml:space="preserve"> </w:t>
      </w:r>
      <w:r>
        <w:t>common</w:t>
      </w:r>
      <w:r>
        <w:rPr>
          <w:spacing w:val="-4"/>
        </w:rPr>
        <w:t xml:space="preserve"> </w:t>
      </w:r>
      <w:r>
        <w:rPr>
          <w:spacing w:val="-2"/>
        </w:rPr>
        <w:t>agenda</w:t>
      </w:r>
    </w:p>
    <w:p w14:paraId="57276C24" w14:textId="77777777" w:rsidR="00ED45F2" w:rsidRDefault="00687772">
      <w:pPr>
        <w:pStyle w:val="ListParagraph"/>
        <w:numPr>
          <w:ilvl w:val="0"/>
          <w:numId w:val="4"/>
        </w:numPr>
        <w:tabs>
          <w:tab w:val="left" w:pos="840"/>
        </w:tabs>
        <w:spacing w:before="1" w:line="279" w:lineRule="exact"/>
        <w:ind w:hanging="360"/>
      </w:pPr>
      <w:r>
        <w:t>Mutual</w:t>
      </w:r>
      <w:r>
        <w:rPr>
          <w:spacing w:val="-7"/>
        </w:rPr>
        <w:t xml:space="preserve"> </w:t>
      </w:r>
      <w:r>
        <w:t>awareness</w:t>
      </w:r>
      <w:r>
        <w:rPr>
          <w:spacing w:val="-5"/>
        </w:rPr>
        <w:t xml:space="preserve"> </w:t>
      </w:r>
      <w:r>
        <w:t>of</w:t>
      </w:r>
      <w:r>
        <w:rPr>
          <w:spacing w:val="-7"/>
        </w:rPr>
        <w:t xml:space="preserve"> </w:t>
      </w:r>
      <w:r>
        <w:t>initiatives</w:t>
      </w:r>
      <w:r>
        <w:rPr>
          <w:spacing w:val="-5"/>
        </w:rPr>
        <w:t xml:space="preserve"> </w:t>
      </w:r>
      <w:r>
        <w:t>to</w:t>
      </w:r>
      <w:r>
        <w:rPr>
          <w:spacing w:val="-5"/>
        </w:rPr>
        <w:t xml:space="preserve"> </w:t>
      </w:r>
      <w:r>
        <w:t>reduce</w:t>
      </w:r>
      <w:r>
        <w:rPr>
          <w:spacing w:val="-5"/>
        </w:rPr>
        <w:t xml:space="preserve"> </w:t>
      </w:r>
      <w:r>
        <w:t>redundancies</w:t>
      </w:r>
      <w:r>
        <w:rPr>
          <w:spacing w:val="-3"/>
        </w:rPr>
        <w:t xml:space="preserve"> </w:t>
      </w:r>
      <w:r>
        <w:t>in</w:t>
      </w:r>
      <w:r>
        <w:rPr>
          <w:spacing w:val="-4"/>
        </w:rPr>
        <w:t xml:space="preserve"> </w:t>
      </w:r>
      <w:r>
        <w:t>navigation</w:t>
      </w:r>
      <w:r>
        <w:rPr>
          <w:spacing w:val="-4"/>
        </w:rPr>
        <w:t xml:space="preserve"> </w:t>
      </w:r>
      <w:r>
        <w:t>and</w:t>
      </w:r>
      <w:r>
        <w:rPr>
          <w:spacing w:val="-6"/>
        </w:rPr>
        <w:t xml:space="preserve"> </w:t>
      </w:r>
      <w:r>
        <w:t>increase</w:t>
      </w:r>
      <w:r>
        <w:rPr>
          <w:spacing w:val="-3"/>
        </w:rPr>
        <w:t xml:space="preserve"> </w:t>
      </w:r>
      <w:r>
        <w:t>access</w:t>
      </w:r>
      <w:r>
        <w:rPr>
          <w:spacing w:val="-3"/>
        </w:rPr>
        <w:t xml:space="preserve"> </w:t>
      </w:r>
      <w:r>
        <w:t>to</w:t>
      </w:r>
      <w:r>
        <w:rPr>
          <w:spacing w:val="-4"/>
        </w:rPr>
        <w:t xml:space="preserve"> </w:t>
      </w:r>
      <w:r>
        <w:rPr>
          <w:spacing w:val="-2"/>
        </w:rPr>
        <w:t>services</w:t>
      </w:r>
    </w:p>
    <w:p w14:paraId="1E6C7CCB" w14:textId="77777777" w:rsidR="00ED45F2" w:rsidRDefault="00687772">
      <w:pPr>
        <w:pStyle w:val="ListParagraph"/>
        <w:numPr>
          <w:ilvl w:val="0"/>
          <w:numId w:val="4"/>
        </w:numPr>
        <w:tabs>
          <w:tab w:val="left" w:pos="840"/>
        </w:tabs>
        <w:spacing w:before="0" w:line="279" w:lineRule="exact"/>
        <w:ind w:hanging="360"/>
      </w:pPr>
      <w:r>
        <w:t>Shared</w:t>
      </w:r>
      <w:r>
        <w:rPr>
          <w:spacing w:val="-7"/>
        </w:rPr>
        <w:t xml:space="preserve"> </w:t>
      </w:r>
      <w:r>
        <w:t>data</w:t>
      </w:r>
      <w:r>
        <w:rPr>
          <w:spacing w:val="-4"/>
        </w:rPr>
        <w:t xml:space="preserve"> </w:t>
      </w:r>
      <w:r>
        <w:t>that</w:t>
      </w:r>
      <w:r>
        <w:rPr>
          <w:spacing w:val="-7"/>
        </w:rPr>
        <w:t xml:space="preserve"> </w:t>
      </w:r>
      <w:r>
        <w:t>drives</w:t>
      </w:r>
      <w:r>
        <w:rPr>
          <w:spacing w:val="-3"/>
        </w:rPr>
        <w:t xml:space="preserve"> </w:t>
      </w:r>
      <w:r>
        <w:t>best</w:t>
      </w:r>
      <w:r>
        <w:rPr>
          <w:spacing w:val="-4"/>
        </w:rPr>
        <w:t xml:space="preserve"> </w:t>
      </w:r>
      <w:r>
        <w:t>practices</w:t>
      </w:r>
      <w:r>
        <w:rPr>
          <w:spacing w:val="-5"/>
        </w:rPr>
        <w:t xml:space="preserve"> </w:t>
      </w:r>
      <w:r>
        <w:t>while</w:t>
      </w:r>
      <w:r>
        <w:rPr>
          <w:spacing w:val="-4"/>
        </w:rPr>
        <w:t xml:space="preserve"> </w:t>
      </w:r>
      <w:r>
        <w:t>centering</w:t>
      </w:r>
      <w:r>
        <w:rPr>
          <w:spacing w:val="-7"/>
        </w:rPr>
        <w:t xml:space="preserve"> </w:t>
      </w:r>
      <w:r>
        <w:t>lived</w:t>
      </w:r>
      <w:r>
        <w:rPr>
          <w:spacing w:val="-4"/>
        </w:rPr>
        <w:t xml:space="preserve"> </w:t>
      </w:r>
      <w:r>
        <w:t>experiences</w:t>
      </w:r>
      <w:r>
        <w:rPr>
          <w:spacing w:val="-5"/>
        </w:rPr>
        <w:t xml:space="preserve"> </w:t>
      </w:r>
      <w:r>
        <w:t>of</w:t>
      </w:r>
      <w:r>
        <w:rPr>
          <w:spacing w:val="-4"/>
        </w:rPr>
        <w:t xml:space="preserve"> </w:t>
      </w:r>
      <w:r>
        <w:t>poverty</w:t>
      </w:r>
      <w:r>
        <w:rPr>
          <w:spacing w:val="-4"/>
        </w:rPr>
        <w:t xml:space="preserve"> </w:t>
      </w:r>
      <w:r>
        <w:t>in</w:t>
      </w:r>
      <w:r>
        <w:rPr>
          <w:spacing w:val="-7"/>
        </w:rPr>
        <w:t xml:space="preserve"> </w:t>
      </w:r>
      <w:r>
        <w:t>our</w:t>
      </w:r>
      <w:r>
        <w:rPr>
          <w:spacing w:val="-3"/>
        </w:rPr>
        <w:t xml:space="preserve"> </w:t>
      </w:r>
      <w:r>
        <w:rPr>
          <w:spacing w:val="-2"/>
        </w:rPr>
        <w:t>community</w:t>
      </w:r>
    </w:p>
    <w:p w14:paraId="42FC37CF" w14:textId="77777777" w:rsidR="00ED45F2" w:rsidRDefault="00687772">
      <w:pPr>
        <w:pStyle w:val="ListParagraph"/>
        <w:numPr>
          <w:ilvl w:val="0"/>
          <w:numId w:val="4"/>
        </w:numPr>
        <w:tabs>
          <w:tab w:val="left" w:pos="840"/>
        </w:tabs>
        <w:spacing w:before="1"/>
        <w:ind w:hanging="360"/>
      </w:pPr>
      <w:r>
        <w:t>Changes</w:t>
      </w:r>
      <w:r>
        <w:rPr>
          <w:spacing w:val="-5"/>
        </w:rPr>
        <w:t xml:space="preserve"> </w:t>
      </w:r>
      <w:r>
        <w:t>in</w:t>
      </w:r>
      <w:r>
        <w:rPr>
          <w:spacing w:val="-5"/>
        </w:rPr>
        <w:t xml:space="preserve"> </w:t>
      </w:r>
      <w:r>
        <w:t>systems</w:t>
      </w:r>
      <w:r>
        <w:rPr>
          <w:spacing w:val="-4"/>
        </w:rPr>
        <w:t xml:space="preserve"> </w:t>
      </w:r>
      <w:r>
        <w:t>and</w:t>
      </w:r>
      <w:r>
        <w:rPr>
          <w:spacing w:val="-5"/>
        </w:rPr>
        <w:t xml:space="preserve"> </w:t>
      </w:r>
      <w:r>
        <w:t>neighborhood</w:t>
      </w:r>
      <w:r>
        <w:rPr>
          <w:spacing w:val="-6"/>
        </w:rPr>
        <w:t xml:space="preserve"> </w:t>
      </w:r>
      <w:r>
        <w:t>conditions</w:t>
      </w:r>
      <w:r>
        <w:rPr>
          <w:spacing w:val="-4"/>
        </w:rPr>
        <w:t xml:space="preserve"> </w:t>
      </w:r>
      <w:r>
        <w:t>for</w:t>
      </w:r>
      <w:r>
        <w:rPr>
          <w:spacing w:val="-3"/>
        </w:rPr>
        <w:t xml:space="preserve"> </w:t>
      </w:r>
      <w:r>
        <w:t>a</w:t>
      </w:r>
      <w:r>
        <w:rPr>
          <w:spacing w:val="-7"/>
        </w:rPr>
        <w:t xml:space="preserve"> </w:t>
      </w:r>
      <w:r>
        <w:t>more</w:t>
      </w:r>
      <w:r>
        <w:rPr>
          <w:spacing w:val="-3"/>
        </w:rPr>
        <w:t xml:space="preserve"> </w:t>
      </w:r>
      <w:r>
        <w:t>just</w:t>
      </w:r>
      <w:r>
        <w:rPr>
          <w:spacing w:val="-4"/>
        </w:rPr>
        <w:t xml:space="preserve"> </w:t>
      </w:r>
      <w:r>
        <w:t>and</w:t>
      </w:r>
      <w:r>
        <w:rPr>
          <w:spacing w:val="-4"/>
        </w:rPr>
        <w:t xml:space="preserve"> </w:t>
      </w:r>
      <w:r>
        <w:t>equitable</w:t>
      </w:r>
      <w:r>
        <w:rPr>
          <w:spacing w:val="-3"/>
        </w:rPr>
        <w:t xml:space="preserve"> </w:t>
      </w:r>
      <w:r>
        <w:rPr>
          <w:spacing w:val="-2"/>
        </w:rPr>
        <w:t>community</w:t>
      </w:r>
    </w:p>
    <w:p w14:paraId="60F5E5A7" w14:textId="77777777" w:rsidR="00ED45F2" w:rsidRDefault="00687772">
      <w:pPr>
        <w:pStyle w:val="BodyText"/>
        <w:spacing w:before="10"/>
        <w:rPr>
          <w:sz w:val="7"/>
        </w:rPr>
      </w:pPr>
      <w:r>
        <w:rPr>
          <w:noProof/>
        </w:rPr>
        <w:drawing>
          <wp:anchor distT="0" distB="0" distL="0" distR="0" simplePos="0" relativeHeight="487587840" behindDoc="1" locked="0" layoutInCell="1" allowOverlap="1" wp14:anchorId="0E2ECA1C" wp14:editId="340C4015">
            <wp:simplePos x="0" y="0"/>
            <wp:positionH relativeFrom="page">
              <wp:posOffset>2418135</wp:posOffset>
            </wp:positionH>
            <wp:positionV relativeFrom="paragraph">
              <wp:posOffset>76147</wp:posOffset>
            </wp:positionV>
            <wp:extent cx="2844807" cy="4022026"/>
            <wp:effectExtent l="0" t="0" r="0" b="0"/>
            <wp:wrapTopAndBottom/>
            <wp:docPr id="5" name="Image 5" descr="A screenshot of a screen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A screenshot of a screen  Description automatically generated"/>
                    <pic:cNvPicPr/>
                  </pic:nvPicPr>
                  <pic:blipFill>
                    <a:blip r:embed="rId9" cstate="print"/>
                    <a:stretch>
                      <a:fillRect/>
                    </a:stretch>
                  </pic:blipFill>
                  <pic:spPr>
                    <a:xfrm>
                      <a:off x="0" y="0"/>
                      <a:ext cx="2844807" cy="4022026"/>
                    </a:xfrm>
                    <a:prstGeom prst="rect">
                      <a:avLst/>
                    </a:prstGeom>
                  </pic:spPr>
                </pic:pic>
              </a:graphicData>
            </a:graphic>
          </wp:anchor>
        </w:drawing>
      </w:r>
    </w:p>
    <w:p w14:paraId="54780F42" w14:textId="77777777" w:rsidR="00ED45F2" w:rsidRDefault="00ED45F2">
      <w:pPr>
        <w:rPr>
          <w:sz w:val="7"/>
        </w:rPr>
        <w:sectPr w:rsidR="00ED45F2">
          <w:pgSz w:w="12240" w:h="15840"/>
          <w:pgMar w:top="840" w:right="420" w:bottom="1080" w:left="600" w:header="0" w:footer="882" w:gutter="0"/>
          <w:cols w:space="720"/>
        </w:sectPr>
      </w:pPr>
    </w:p>
    <w:p w14:paraId="1CEE3DC8" w14:textId="77777777" w:rsidR="00ED45F2" w:rsidRDefault="00687772">
      <w:pPr>
        <w:pStyle w:val="Heading1"/>
        <w:ind w:left="120"/>
      </w:pPr>
      <w:r>
        <w:rPr>
          <w:color w:val="C00000"/>
        </w:rPr>
        <w:lastRenderedPageBreak/>
        <w:t>EQUITY</w:t>
      </w:r>
      <w:r>
        <w:rPr>
          <w:color w:val="C00000"/>
          <w:spacing w:val="-7"/>
        </w:rPr>
        <w:t xml:space="preserve"> </w:t>
      </w:r>
      <w:r>
        <w:rPr>
          <w:color w:val="C00000"/>
          <w:spacing w:val="-4"/>
        </w:rPr>
        <w:t>FUND</w:t>
      </w:r>
    </w:p>
    <w:p w14:paraId="7AC4DD39" w14:textId="77777777" w:rsidR="00ED45F2" w:rsidRDefault="00687772">
      <w:pPr>
        <w:pStyle w:val="BodyText"/>
        <w:spacing w:before="80"/>
        <w:ind w:left="120" w:right="308"/>
      </w:pPr>
      <w:r>
        <w:t>Black, Indigenous, and</w:t>
      </w:r>
      <w:r>
        <w:rPr>
          <w:spacing w:val="-1"/>
        </w:rPr>
        <w:t xml:space="preserve"> </w:t>
      </w:r>
      <w:r>
        <w:t>People of</w:t>
      </w:r>
      <w:r>
        <w:rPr>
          <w:spacing w:val="-1"/>
        </w:rPr>
        <w:t xml:space="preserve"> </w:t>
      </w:r>
      <w:r>
        <w:t>Color (BIPOC)-led and serving nonprofits</w:t>
      </w:r>
      <w:r>
        <w:rPr>
          <w:spacing w:val="-2"/>
        </w:rPr>
        <w:t xml:space="preserve"> </w:t>
      </w:r>
      <w:r>
        <w:t>encounter serious barriers due</w:t>
      </w:r>
      <w:r>
        <w:rPr>
          <w:spacing w:val="-1"/>
        </w:rPr>
        <w:t xml:space="preserve"> </w:t>
      </w:r>
      <w:r>
        <w:t>to limited funding, inadequate infrastructure, and years of underinvestment. The Equity Fund is designed to support under- resourced,</w:t>
      </w:r>
      <w:r>
        <w:rPr>
          <w:spacing w:val="-3"/>
        </w:rPr>
        <w:t xml:space="preserve"> </w:t>
      </w:r>
      <w:r>
        <w:t>grassroots</w:t>
      </w:r>
      <w:r>
        <w:rPr>
          <w:spacing w:val="-4"/>
        </w:rPr>
        <w:t xml:space="preserve"> </w:t>
      </w:r>
      <w:r>
        <w:t>organizations</w:t>
      </w:r>
      <w:r>
        <w:rPr>
          <w:spacing w:val="-3"/>
        </w:rPr>
        <w:t xml:space="preserve"> </w:t>
      </w:r>
      <w:r>
        <w:t>led</w:t>
      </w:r>
      <w:r>
        <w:rPr>
          <w:spacing w:val="-3"/>
        </w:rPr>
        <w:t xml:space="preserve"> </w:t>
      </w:r>
      <w:r>
        <w:t>by</w:t>
      </w:r>
      <w:r>
        <w:rPr>
          <w:spacing w:val="-3"/>
        </w:rPr>
        <w:t xml:space="preserve"> </w:t>
      </w:r>
      <w:r>
        <w:t>and</w:t>
      </w:r>
      <w:r>
        <w:rPr>
          <w:spacing w:val="-4"/>
        </w:rPr>
        <w:t xml:space="preserve"> </w:t>
      </w:r>
      <w:r>
        <w:t>serving</w:t>
      </w:r>
      <w:r>
        <w:rPr>
          <w:spacing w:val="-4"/>
        </w:rPr>
        <w:t xml:space="preserve"> </w:t>
      </w:r>
      <w:r>
        <w:t>BIPOC</w:t>
      </w:r>
      <w:r>
        <w:rPr>
          <w:spacing w:val="-4"/>
        </w:rPr>
        <w:t xml:space="preserve"> </w:t>
      </w:r>
      <w:r>
        <w:t>communities</w:t>
      </w:r>
      <w:r>
        <w:rPr>
          <w:spacing w:val="-5"/>
        </w:rPr>
        <w:t xml:space="preserve"> </w:t>
      </w:r>
      <w:r>
        <w:t>by</w:t>
      </w:r>
      <w:r>
        <w:rPr>
          <w:spacing w:val="-2"/>
        </w:rPr>
        <w:t xml:space="preserve"> </w:t>
      </w:r>
      <w:r>
        <w:t>investing</w:t>
      </w:r>
      <w:r>
        <w:rPr>
          <w:spacing w:val="-4"/>
        </w:rPr>
        <w:t xml:space="preserve"> </w:t>
      </w:r>
      <w:r>
        <w:t>unrestricted</w:t>
      </w:r>
      <w:r>
        <w:rPr>
          <w:spacing w:val="-3"/>
        </w:rPr>
        <w:t xml:space="preserve"> </w:t>
      </w:r>
      <w:r>
        <w:t>funding</w:t>
      </w:r>
      <w:r>
        <w:rPr>
          <w:spacing w:val="-4"/>
        </w:rPr>
        <w:t xml:space="preserve"> </w:t>
      </w:r>
      <w:r>
        <w:t>using</w:t>
      </w:r>
      <w:r>
        <w:rPr>
          <w:spacing w:val="-4"/>
        </w:rPr>
        <w:t xml:space="preserve"> </w:t>
      </w:r>
      <w:r>
        <w:t>a process</w:t>
      </w:r>
      <w:r>
        <w:rPr>
          <w:spacing w:val="-5"/>
        </w:rPr>
        <w:t xml:space="preserve"> </w:t>
      </w:r>
      <w:r>
        <w:t>leaning</w:t>
      </w:r>
      <w:r>
        <w:rPr>
          <w:spacing w:val="-3"/>
        </w:rPr>
        <w:t xml:space="preserve"> </w:t>
      </w:r>
      <w:r>
        <w:t>into</w:t>
      </w:r>
      <w:r>
        <w:rPr>
          <w:spacing w:val="-1"/>
        </w:rPr>
        <w:t xml:space="preserve"> </w:t>
      </w:r>
      <w:r>
        <w:t>trust-based</w:t>
      </w:r>
      <w:r>
        <w:rPr>
          <w:spacing w:val="-2"/>
        </w:rPr>
        <w:t xml:space="preserve"> </w:t>
      </w:r>
      <w:r>
        <w:t>philanthropy</w:t>
      </w:r>
      <w:r>
        <w:rPr>
          <w:spacing w:val="-4"/>
        </w:rPr>
        <w:t xml:space="preserve"> </w:t>
      </w:r>
      <w:r>
        <w:t>principles.</w:t>
      </w:r>
      <w:r>
        <w:rPr>
          <w:spacing w:val="-2"/>
        </w:rPr>
        <w:t xml:space="preserve"> </w:t>
      </w:r>
      <w:r>
        <w:t>UWPC</w:t>
      </w:r>
      <w:r>
        <w:rPr>
          <w:spacing w:val="-2"/>
        </w:rPr>
        <w:t xml:space="preserve"> </w:t>
      </w:r>
      <w:r>
        <w:t>will</w:t>
      </w:r>
      <w:r>
        <w:rPr>
          <w:spacing w:val="-5"/>
        </w:rPr>
        <w:t xml:space="preserve"> </w:t>
      </w:r>
      <w:r>
        <w:t>employ</w:t>
      </w:r>
      <w:r>
        <w:rPr>
          <w:spacing w:val="-2"/>
        </w:rPr>
        <w:t xml:space="preserve"> </w:t>
      </w:r>
      <w:r>
        <w:t>the</w:t>
      </w:r>
      <w:r>
        <w:rPr>
          <w:spacing w:val="-4"/>
        </w:rPr>
        <w:t xml:space="preserve"> </w:t>
      </w:r>
      <w:r>
        <w:t>following</w:t>
      </w:r>
      <w:r>
        <w:rPr>
          <w:spacing w:val="-4"/>
        </w:rPr>
        <w:t xml:space="preserve"> </w:t>
      </w:r>
      <w:r>
        <w:t>criteria</w:t>
      </w:r>
      <w:r>
        <w:rPr>
          <w:spacing w:val="-5"/>
        </w:rPr>
        <w:t xml:space="preserve"> </w:t>
      </w:r>
      <w:r>
        <w:t>when</w:t>
      </w:r>
      <w:r>
        <w:rPr>
          <w:spacing w:val="-2"/>
        </w:rPr>
        <w:t xml:space="preserve"> </w:t>
      </w:r>
      <w:r>
        <w:t>determining eligibility for the Equity Fund:</w:t>
      </w:r>
    </w:p>
    <w:p w14:paraId="6D67BD0E" w14:textId="77777777" w:rsidR="00ED45F2" w:rsidRDefault="00687772">
      <w:pPr>
        <w:pStyle w:val="ListParagraph"/>
        <w:numPr>
          <w:ilvl w:val="0"/>
          <w:numId w:val="3"/>
        </w:numPr>
        <w:tabs>
          <w:tab w:val="left" w:pos="840"/>
        </w:tabs>
        <w:spacing w:before="119"/>
        <w:ind w:hanging="360"/>
      </w:pPr>
      <w:r>
        <w:t>Staff</w:t>
      </w:r>
      <w:r>
        <w:rPr>
          <w:spacing w:val="-5"/>
        </w:rPr>
        <w:t xml:space="preserve"> </w:t>
      </w:r>
      <w:r>
        <w:t>and</w:t>
      </w:r>
      <w:r>
        <w:rPr>
          <w:spacing w:val="-5"/>
        </w:rPr>
        <w:t xml:space="preserve"> </w:t>
      </w:r>
      <w:r>
        <w:t>board</w:t>
      </w:r>
      <w:r>
        <w:rPr>
          <w:spacing w:val="-6"/>
        </w:rPr>
        <w:t xml:space="preserve"> </w:t>
      </w:r>
      <w:r>
        <w:t>leadership</w:t>
      </w:r>
      <w:r>
        <w:rPr>
          <w:spacing w:val="-9"/>
        </w:rPr>
        <w:t xml:space="preserve"> </w:t>
      </w:r>
      <w:r>
        <w:t>are</w:t>
      </w:r>
      <w:r>
        <w:rPr>
          <w:spacing w:val="-6"/>
        </w:rPr>
        <w:t xml:space="preserve"> </w:t>
      </w:r>
      <w:r>
        <w:t>majority</w:t>
      </w:r>
      <w:r>
        <w:rPr>
          <w:spacing w:val="-5"/>
        </w:rPr>
        <w:t xml:space="preserve"> </w:t>
      </w:r>
      <w:r>
        <w:t>BIPOC</w:t>
      </w:r>
      <w:r>
        <w:rPr>
          <w:spacing w:val="-4"/>
        </w:rPr>
        <w:t xml:space="preserve"> </w:t>
      </w:r>
      <w:r>
        <w:rPr>
          <w:spacing w:val="-2"/>
        </w:rPr>
        <w:t>(&gt;50%</w:t>
      </w:r>
      <w:proofErr w:type="gramStart"/>
      <w:r>
        <w:rPr>
          <w:spacing w:val="-2"/>
        </w:rPr>
        <w:t>);</w:t>
      </w:r>
      <w:proofErr w:type="gramEnd"/>
    </w:p>
    <w:p w14:paraId="3FCCAAE9" w14:textId="77777777" w:rsidR="00ED45F2" w:rsidRDefault="00687772">
      <w:pPr>
        <w:pStyle w:val="ListParagraph"/>
        <w:numPr>
          <w:ilvl w:val="0"/>
          <w:numId w:val="3"/>
        </w:numPr>
        <w:tabs>
          <w:tab w:val="left" w:pos="840"/>
        </w:tabs>
        <w:ind w:hanging="360"/>
      </w:pPr>
      <w:r>
        <w:t>Serving</w:t>
      </w:r>
      <w:r>
        <w:rPr>
          <w:spacing w:val="-10"/>
        </w:rPr>
        <w:t xml:space="preserve"> </w:t>
      </w:r>
      <w:r>
        <w:t>majority</w:t>
      </w:r>
      <w:r>
        <w:rPr>
          <w:spacing w:val="-6"/>
        </w:rPr>
        <w:t xml:space="preserve"> </w:t>
      </w:r>
      <w:r>
        <w:t>BIPOC</w:t>
      </w:r>
      <w:r>
        <w:rPr>
          <w:spacing w:val="-6"/>
        </w:rPr>
        <w:t xml:space="preserve"> </w:t>
      </w:r>
      <w:r>
        <w:t>communities</w:t>
      </w:r>
      <w:r>
        <w:rPr>
          <w:spacing w:val="-5"/>
        </w:rPr>
        <w:t xml:space="preserve"> </w:t>
      </w:r>
      <w:r>
        <w:rPr>
          <w:spacing w:val="-2"/>
        </w:rPr>
        <w:t>(&gt;50%</w:t>
      </w:r>
      <w:proofErr w:type="gramStart"/>
      <w:r>
        <w:rPr>
          <w:spacing w:val="-2"/>
        </w:rPr>
        <w:t>);</w:t>
      </w:r>
      <w:proofErr w:type="gramEnd"/>
    </w:p>
    <w:p w14:paraId="29C58AFB" w14:textId="77777777" w:rsidR="00ED45F2" w:rsidRDefault="00687772">
      <w:pPr>
        <w:pStyle w:val="ListParagraph"/>
        <w:numPr>
          <w:ilvl w:val="0"/>
          <w:numId w:val="3"/>
        </w:numPr>
        <w:tabs>
          <w:tab w:val="left" w:pos="840"/>
        </w:tabs>
        <w:ind w:hanging="360"/>
      </w:pPr>
      <w:r>
        <w:t>Physically</w:t>
      </w:r>
      <w:r>
        <w:rPr>
          <w:spacing w:val="-8"/>
        </w:rPr>
        <w:t xml:space="preserve"> </w:t>
      </w:r>
      <w:r>
        <w:t>provides</w:t>
      </w:r>
      <w:r>
        <w:rPr>
          <w:spacing w:val="-6"/>
        </w:rPr>
        <w:t xml:space="preserve"> </w:t>
      </w:r>
      <w:r>
        <w:t>services</w:t>
      </w:r>
      <w:r>
        <w:rPr>
          <w:spacing w:val="-7"/>
        </w:rPr>
        <w:t xml:space="preserve"> </w:t>
      </w:r>
      <w:r>
        <w:t>in</w:t>
      </w:r>
      <w:r>
        <w:rPr>
          <w:spacing w:val="-5"/>
        </w:rPr>
        <w:t xml:space="preserve"> </w:t>
      </w:r>
      <w:r>
        <w:t>communities</w:t>
      </w:r>
      <w:r>
        <w:rPr>
          <w:spacing w:val="-7"/>
        </w:rPr>
        <w:t xml:space="preserve"> </w:t>
      </w:r>
      <w:r>
        <w:t>where</w:t>
      </w:r>
      <w:r>
        <w:rPr>
          <w:spacing w:val="-5"/>
        </w:rPr>
        <w:t xml:space="preserve"> </w:t>
      </w:r>
      <w:r>
        <w:t>significant</w:t>
      </w:r>
      <w:r>
        <w:rPr>
          <w:spacing w:val="-6"/>
        </w:rPr>
        <w:t xml:space="preserve"> </w:t>
      </w:r>
      <w:r>
        <w:t>populations</w:t>
      </w:r>
      <w:r>
        <w:rPr>
          <w:spacing w:val="-7"/>
        </w:rPr>
        <w:t xml:space="preserve"> </w:t>
      </w:r>
      <w:r>
        <w:t>of</w:t>
      </w:r>
      <w:r>
        <w:rPr>
          <w:spacing w:val="-6"/>
        </w:rPr>
        <w:t xml:space="preserve"> </w:t>
      </w:r>
      <w:r>
        <w:t>BIPOC</w:t>
      </w:r>
      <w:r>
        <w:rPr>
          <w:spacing w:val="-6"/>
        </w:rPr>
        <w:t xml:space="preserve"> </w:t>
      </w:r>
      <w:r>
        <w:t>households</w:t>
      </w:r>
      <w:r>
        <w:rPr>
          <w:spacing w:val="-5"/>
        </w:rPr>
        <w:t xml:space="preserve"> </w:t>
      </w:r>
      <w:proofErr w:type="gramStart"/>
      <w:r>
        <w:rPr>
          <w:spacing w:val="-2"/>
        </w:rPr>
        <w:t>reside;</w:t>
      </w:r>
      <w:proofErr w:type="gramEnd"/>
    </w:p>
    <w:p w14:paraId="1A718CF6" w14:textId="77777777" w:rsidR="00ED45F2" w:rsidRDefault="00687772">
      <w:pPr>
        <w:pStyle w:val="ListParagraph"/>
        <w:numPr>
          <w:ilvl w:val="0"/>
          <w:numId w:val="3"/>
        </w:numPr>
        <w:tabs>
          <w:tab w:val="left" w:pos="840"/>
        </w:tabs>
        <w:spacing w:before="121"/>
        <w:ind w:hanging="360"/>
      </w:pPr>
      <w:r>
        <w:t>Annual</w:t>
      </w:r>
      <w:r>
        <w:rPr>
          <w:spacing w:val="-6"/>
        </w:rPr>
        <w:t xml:space="preserve"> </w:t>
      </w:r>
      <w:r>
        <w:t>operating</w:t>
      </w:r>
      <w:r>
        <w:rPr>
          <w:spacing w:val="-5"/>
        </w:rPr>
        <w:t xml:space="preserve"> </w:t>
      </w:r>
      <w:r>
        <w:t>budget</w:t>
      </w:r>
      <w:r>
        <w:rPr>
          <w:spacing w:val="-5"/>
        </w:rPr>
        <w:t xml:space="preserve"> </w:t>
      </w:r>
      <w:r>
        <w:t>of</w:t>
      </w:r>
      <w:r>
        <w:rPr>
          <w:spacing w:val="-3"/>
        </w:rPr>
        <w:t xml:space="preserve"> </w:t>
      </w:r>
      <w:r>
        <w:t>no</w:t>
      </w:r>
      <w:r>
        <w:rPr>
          <w:spacing w:val="-5"/>
        </w:rPr>
        <w:t xml:space="preserve"> </w:t>
      </w:r>
      <w:r>
        <w:t>more</w:t>
      </w:r>
      <w:r>
        <w:rPr>
          <w:spacing w:val="-3"/>
        </w:rPr>
        <w:t xml:space="preserve"> </w:t>
      </w:r>
      <w:r>
        <w:t>than</w:t>
      </w:r>
      <w:r>
        <w:rPr>
          <w:spacing w:val="-7"/>
        </w:rPr>
        <w:t xml:space="preserve"> </w:t>
      </w:r>
      <w:r>
        <w:t>$500,000,</w:t>
      </w:r>
      <w:r>
        <w:rPr>
          <w:spacing w:val="-5"/>
        </w:rPr>
        <w:t xml:space="preserve"> </w:t>
      </w:r>
      <w:r>
        <w:t>with</w:t>
      </w:r>
      <w:r>
        <w:rPr>
          <w:spacing w:val="-3"/>
        </w:rPr>
        <w:t xml:space="preserve"> </w:t>
      </w:r>
      <w:r>
        <w:t>a</w:t>
      </w:r>
      <w:r>
        <w:rPr>
          <w:spacing w:val="-3"/>
        </w:rPr>
        <w:t xml:space="preserve"> </w:t>
      </w:r>
      <w:r>
        <w:t>preference</w:t>
      </w:r>
      <w:r>
        <w:rPr>
          <w:spacing w:val="-3"/>
        </w:rPr>
        <w:t xml:space="preserve"> </w:t>
      </w:r>
      <w:r>
        <w:t>for</w:t>
      </w:r>
      <w:r>
        <w:rPr>
          <w:spacing w:val="-3"/>
        </w:rPr>
        <w:t xml:space="preserve"> </w:t>
      </w:r>
      <w:r>
        <w:t>those</w:t>
      </w:r>
      <w:r>
        <w:rPr>
          <w:spacing w:val="-5"/>
        </w:rPr>
        <w:t xml:space="preserve"> </w:t>
      </w:r>
      <w:r>
        <w:t>at</w:t>
      </w:r>
      <w:r>
        <w:rPr>
          <w:spacing w:val="-3"/>
        </w:rPr>
        <w:t xml:space="preserve"> </w:t>
      </w:r>
      <w:r>
        <w:t>less</w:t>
      </w:r>
      <w:r>
        <w:rPr>
          <w:spacing w:val="-4"/>
        </w:rPr>
        <w:t xml:space="preserve"> </w:t>
      </w:r>
      <w:r>
        <w:t>than</w:t>
      </w:r>
      <w:r>
        <w:rPr>
          <w:spacing w:val="-5"/>
        </w:rPr>
        <w:t xml:space="preserve"> </w:t>
      </w:r>
      <w:proofErr w:type="gramStart"/>
      <w:r>
        <w:rPr>
          <w:spacing w:val="-2"/>
        </w:rPr>
        <w:t>$250,000;</w:t>
      </w:r>
      <w:proofErr w:type="gramEnd"/>
    </w:p>
    <w:p w14:paraId="113981AD" w14:textId="77777777" w:rsidR="00ED45F2" w:rsidRDefault="00687772">
      <w:pPr>
        <w:pStyle w:val="ListParagraph"/>
        <w:numPr>
          <w:ilvl w:val="0"/>
          <w:numId w:val="3"/>
        </w:numPr>
        <w:tabs>
          <w:tab w:val="left" w:pos="840"/>
        </w:tabs>
        <w:ind w:hanging="360"/>
      </w:pPr>
      <w:r>
        <w:t>Founded</w:t>
      </w:r>
      <w:r>
        <w:rPr>
          <w:spacing w:val="-5"/>
        </w:rPr>
        <w:t xml:space="preserve"> </w:t>
      </w:r>
      <w:r>
        <w:t>or</w:t>
      </w:r>
      <w:r>
        <w:rPr>
          <w:spacing w:val="-5"/>
        </w:rPr>
        <w:t xml:space="preserve"> </w:t>
      </w:r>
      <w:r>
        <w:t>evolved</w:t>
      </w:r>
      <w:r>
        <w:rPr>
          <w:spacing w:val="-3"/>
        </w:rPr>
        <w:t xml:space="preserve"> </w:t>
      </w:r>
      <w:r>
        <w:t>to</w:t>
      </w:r>
      <w:r>
        <w:rPr>
          <w:spacing w:val="-3"/>
        </w:rPr>
        <w:t xml:space="preserve"> </w:t>
      </w:r>
      <w:r>
        <w:t>serve</w:t>
      </w:r>
      <w:r>
        <w:rPr>
          <w:spacing w:val="-3"/>
        </w:rPr>
        <w:t xml:space="preserve"> </w:t>
      </w:r>
      <w:r>
        <w:t>the</w:t>
      </w:r>
      <w:r>
        <w:rPr>
          <w:spacing w:val="-2"/>
        </w:rPr>
        <w:t xml:space="preserve"> </w:t>
      </w:r>
      <w:r>
        <w:t>needs</w:t>
      </w:r>
      <w:r>
        <w:rPr>
          <w:spacing w:val="-5"/>
        </w:rPr>
        <w:t xml:space="preserve"> </w:t>
      </w:r>
      <w:r>
        <w:t>of</w:t>
      </w:r>
      <w:r>
        <w:rPr>
          <w:spacing w:val="-4"/>
        </w:rPr>
        <w:t xml:space="preserve"> </w:t>
      </w:r>
      <w:r>
        <w:t>communities</w:t>
      </w:r>
      <w:r>
        <w:rPr>
          <w:spacing w:val="-3"/>
        </w:rPr>
        <w:t xml:space="preserve"> </w:t>
      </w:r>
      <w:r>
        <w:t>of</w:t>
      </w:r>
      <w:r>
        <w:rPr>
          <w:spacing w:val="-4"/>
        </w:rPr>
        <w:t xml:space="preserve"> </w:t>
      </w:r>
      <w:r>
        <w:t>color;</w:t>
      </w:r>
      <w:r>
        <w:rPr>
          <w:spacing w:val="-4"/>
        </w:rPr>
        <w:t xml:space="preserve"> </w:t>
      </w:r>
      <w:r>
        <w:rPr>
          <w:spacing w:val="-5"/>
        </w:rPr>
        <w:t>and</w:t>
      </w:r>
    </w:p>
    <w:p w14:paraId="66308830" w14:textId="77777777" w:rsidR="00ED45F2" w:rsidRDefault="00687772">
      <w:pPr>
        <w:pStyle w:val="ListParagraph"/>
        <w:numPr>
          <w:ilvl w:val="0"/>
          <w:numId w:val="3"/>
        </w:numPr>
        <w:tabs>
          <w:tab w:val="left" w:pos="840"/>
        </w:tabs>
        <w:ind w:hanging="360"/>
      </w:pPr>
      <w:r>
        <w:t>Measurable</w:t>
      </w:r>
      <w:r>
        <w:rPr>
          <w:spacing w:val="-9"/>
        </w:rPr>
        <w:t xml:space="preserve"> </w:t>
      </w:r>
      <w:r>
        <w:t>connection</w:t>
      </w:r>
      <w:r>
        <w:rPr>
          <w:spacing w:val="-4"/>
        </w:rPr>
        <w:t xml:space="preserve"> </w:t>
      </w:r>
      <w:r>
        <w:t>to</w:t>
      </w:r>
      <w:r>
        <w:rPr>
          <w:spacing w:val="-5"/>
        </w:rPr>
        <w:t xml:space="preserve"> </w:t>
      </w:r>
      <w:r>
        <w:t>UWPC’s</w:t>
      </w:r>
      <w:r>
        <w:rPr>
          <w:spacing w:val="-4"/>
        </w:rPr>
        <w:t xml:space="preserve"> </w:t>
      </w:r>
      <w:r>
        <w:t>bold</w:t>
      </w:r>
      <w:r>
        <w:rPr>
          <w:spacing w:val="-5"/>
        </w:rPr>
        <w:t xml:space="preserve"> </w:t>
      </w:r>
      <w:r>
        <w:t>goal</w:t>
      </w:r>
      <w:r>
        <w:rPr>
          <w:spacing w:val="-6"/>
        </w:rPr>
        <w:t xml:space="preserve"> </w:t>
      </w:r>
      <w:r>
        <w:t>of</w:t>
      </w:r>
      <w:r>
        <w:rPr>
          <w:spacing w:val="-6"/>
        </w:rPr>
        <w:t xml:space="preserve"> </w:t>
      </w:r>
      <w:r>
        <w:t>moving</w:t>
      </w:r>
      <w:r>
        <w:rPr>
          <w:spacing w:val="-4"/>
        </w:rPr>
        <w:t xml:space="preserve"> </w:t>
      </w:r>
      <w:r>
        <w:t>households</w:t>
      </w:r>
      <w:r>
        <w:rPr>
          <w:spacing w:val="-7"/>
        </w:rPr>
        <w:t xml:space="preserve"> </w:t>
      </w:r>
      <w:r>
        <w:t>toward</w:t>
      </w:r>
      <w:r>
        <w:rPr>
          <w:spacing w:val="-3"/>
        </w:rPr>
        <w:t xml:space="preserve"> </w:t>
      </w:r>
      <w:r>
        <w:t>self-</w:t>
      </w:r>
      <w:r>
        <w:rPr>
          <w:spacing w:val="-2"/>
        </w:rPr>
        <w:t>sufficiency</w:t>
      </w:r>
    </w:p>
    <w:p w14:paraId="6EE57812" w14:textId="77777777" w:rsidR="00ED45F2" w:rsidRDefault="00687772">
      <w:pPr>
        <w:pStyle w:val="Heading3"/>
        <w:spacing w:before="121" w:line="267" w:lineRule="exact"/>
      </w:pPr>
      <w:r>
        <w:t>Can</w:t>
      </w:r>
      <w:r>
        <w:rPr>
          <w:spacing w:val="-7"/>
        </w:rPr>
        <w:t xml:space="preserve"> </w:t>
      </w:r>
      <w:r>
        <w:t>an</w:t>
      </w:r>
      <w:r>
        <w:rPr>
          <w:spacing w:val="-4"/>
        </w:rPr>
        <w:t xml:space="preserve"> </w:t>
      </w:r>
      <w:r>
        <w:t>organization</w:t>
      </w:r>
      <w:r>
        <w:rPr>
          <w:spacing w:val="-4"/>
        </w:rPr>
        <w:t xml:space="preserve"> </w:t>
      </w:r>
      <w:r>
        <w:t>apply</w:t>
      </w:r>
      <w:r>
        <w:rPr>
          <w:spacing w:val="-5"/>
        </w:rPr>
        <w:t xml:space="preserve"> </w:t>
      </w:r>
      <w:r>
        <w:t>for</w:t>
      </w:r>
      <w:r>
        <w:rPr>
          <w:spacing w:val="-2"/>
        </w:rPr>
        <w:t xml:space="preserve"> </w:t>
      </w:r>
      <w:r>
        <w:t>funds</w:t>
      </w:r>
      <w:r>
        <w:rPr>
          <w:spacing w:val="-2"/>
        </w:rPr>
        <w:t xml:space="preserve"> </w:t>
      </w:r>
      <w:r>
        <w:t>more</w:t>
      </w:r>
      <w:r>
        <w:rPr>
          <w:spacing w:val="-4"/>
        </w:rPr>
        <w:t xml:space="preserve"> </w:t>
      </w:r>
      <w:r>
        <w:t>than</w:t>
      </w:r>
      <w:r>
        <w:rPr>
          <w:spacing w:val="-5"/>
        </w:rPr>
        <w:t xml:space="preserve"> </w:t>
      </w:r>
      <w:r>
        <w:t>once</w:t>
      </w:r>
      <w:r>
        <w:rPr>
          <w:spacing w:val="-6"/>
        </w:rPr>
        <w:t xml:space="preserve"> </w:t>
      </w:r>
      <w:r>
        <w:t>during</w:t>
      </w:r>
      <w:r>
        <w:rPr>
          <w:spacing w:val="-3"/>
        </w:rPr>
        <w:t xml:space="preserve"> </w:t>
      </w:r>
      <w:r>
        <w:t>this</w:t>
      </w:r>
      <w:r>
        <w:rPr>
          <w:spacing w:val="-5"/>
        </w:rPr>
        <w:t xml:space="preserve"> </w:t>
      </w:r>
      <w:r>
        <w:t>grant</w:t>
      </w:r>
      <w:r>
        <w:rPr>
          <w:spacing w:val="-5"/>
        </w:rPr>
        <w:t xml:space="preserve"> </w:t>
      </w:r>
      <w:r>
        <w:rPr>
          <w:spacing w:val="-2"/>
        </w:rPr>
        <w:t>cycle?</w:t>
      </w:r>
    </w:p>
    <w:p w14:paraId="743C342F" w14:textId="77777777" w:rsidR="00ED45F2" w:rsidRDefault="00687772">
      <w:pPr>
        <w:pStyle w:val="BodyText"/>
        <w:ind w:left="120" w:right="308"/>
      </w:pPr>
      <w:r>
        <w:t>The Equity Fund awards one-year grants. An organization or group can only receive one grant award each year (12 months). However, an organization that received an award in January 2025, for instance, could apply again and receive another</w:t>
      </w:r>
      <w:r>
        <w:rPr>
          <w:spacing w:val="-1"/>
        </w:rPr>
        <w:t xml:space="preserve"> </w:t>
      </w:r>
      <w:r>
        <w:t>award</w:t>
      </w:r>
      <w:r>
        <w:rPr>
          <w:spacing w:val="-2"/>
        </w:rPr>
        <w:t xml:space="preserve"> </w:t>
      </w:r>
      <w:r>
        <w:t>in</w:t>
      </w:r>
      <w:r>
        <w:rPr>
          <w:spacing w:val="-4"/>
        </w:rPr>
        <w:t xml:space="preserve"> </w:t>
      </w:r>
      <w:r>
        <w:t>January</w:t>
      </w:r>
      <w:r>
        <w:rPr>
          <w:spacing w:val="-4"/>
        </w:rPr>
        <w:t xml:space="preserve"> </w:t>
      </w:r>
      <w:r>
        <w:t>2026</w:t>
      </w:r>
      <w:r>
        <w:rPr>
          <w:spacing w:val="-4"/>
        </w:rPr>
        <w:t xml:space="preserve"> </w:t>
      </w:r>
      <w:r>
        <w:t>or</w:t>
      </w:r>
      <w:r>
        <w:rPr>
          <w:spacing w:val="-2"/>
        </w:rPr>
        <w:t xml:space="preserve"> </w:t>
      </w:r>
      <w:r>
        <w:t>2027.</w:t>
      </w:r>
      <w:r>
        <w:rPr>
          <w:spacing w:val="-2"/>
        </w:rPr>
        <w:t xml:space="preserve"> </w:t>
      </w:r>
      <w:r>
        <w:t>Additionally,</w:t>
      </w:r>
      <w:r>
        <w:rPr>
          <w:spacing w:val="-4"/>
        </w:rPr>
        <w:t xml:space="preserve"> </w:t>
      </w:r>
      <w:r>
        <w:t>this</w:t>
      </w:r>
      <w:r>
        <w:rPr>
          <w:spacing w:val="-2"/>
        </w:rPr>
        <w:t xml:space="preserve"> </w:t>
      </w:r>
      <w:r>
        <w:t>fund</w:t>
      </w:r>
      <w:r>
        <w:rPr>
          <w:spacing w:val="-3"/>
        </w:rPr>
        <w:t xml:space="preserve"> </w:t>
      </w:r>
      <w:r>
        <w:t>will</w:t>
      </w:r>
      <w:r>
        <w:rPr>
          <w:spacing w:val="-2"/>
        </w:rPr>
        <w:t xml:space="preserve"> </w:t>
      </w:r>
      <w:r>
        <w:t>award</w:t>
      </w:r>
      <w:r>
        <w:rPr>
          <w:spacing w:val="-2"/>
        </w:rPr>
        <w:t xml:space="preserve"> </w:t>
      </w:r>
      <w:r>
        <w:t>grants</w:t>
      </w:r>
      <w:r>
        <w:rPr>
          <w:spacing w:val="-1"/>
        </w:rPr>
        <w:t xml:space="preserve"> </w:t>
      </w:r>
      <w:r>
        <w:t>at</w:t>
      </w:r>
      <w:r>
        <w:rPr>
          <w:spacing w:val="-2"/>
        </w:rPr>
        <w:t xml:space="preserve"> </w:t>
      </w:r>
      <w:r>
        <w:t>two</w:t>
      </w:r>
      <w:r>
        <w:rPr>
          <w:spacing w:val="-1"/>
        </w:rPr>
        <w:t xml:space="preserve"> </w:t>
      </w:r>
      <w:r>
        <w:t>points</w:t>
      </w:r>
      <w:r>
        <w:rPr>
          <w:spacing w:val="-4"/>
        </w:rPr>
        <w:t xml:space="preserve"> </w:t>
      </w:r>
      <w:r>
        <w:t>each</w:t>
      </w:r>
      <w:r>
        <w:rPr>
          <w:spacing w:val="-5"/>
        </w:rPr>
        <w:t xml:space="preserve"> </w:t>
      </w:r>
      <w:r>
        <w:t>year, in</w:t>
      </w:r>
      <w:r>
        <w:rPr>
          <w:spacing w:val="-3"/>
        </w:rPr>
        <w:t xml:space="preserve"> </w:t>
      </w:r>
      <w:r>
        <w:t>January</w:t>
      </w:r>
      <w:r>
        <w:rPr>
          <w:spacing w:val="-2"/>
        </w:rPr>
        <w:t xml:space="preserve"> </w:t>
      </w:r>
      <w:r>
        <w:t>and July. An organization that applies for an award in the January award cycle but does not receive an award will have its application automatically carried over and be considered for the July award cycle.</w:t>
      </w:r>
    </w:p>
    <w:p w14:paraId="44AAF3C6" w14:textId="77777777" w:rsidR="00ED45F2" w:rsidRDefault="00687772">
      <w:pPr>
        <w:pStyle w:val="Heading2"/>
      </w:pPr>
      <w:r>
        <w:rPr>
          <w:color w:val="C00000"/>
        </w:rPr>
        <w:t>Application</w:t>
      </w:r>
      <w:r>
        <w:rPr>
          <w:color w:val="C00000"/>
          <w:spacing w:val="-15"/>
        </w:rPr>
        <w:t xml:space="preserve"> </w:t>
      </w:r>
      <w:r>
        <w:rPr>
          <w:color w:val="C00000"/>
          <w:spacing w:val="-2"/>
        </w:rPr>
        <w:t>Submission</w:t>
      </w:r>
    </w:p>
    <w:p w14:paraId="6D56C0C7" w14:textId="77777777" w:rsidR="00ED45F2" w:rsidRDefault="00687772">
      <w:pPr>
        <w:spacing w:line="242" w:lineRule="auto"/>
        <w:ind w:left="120" w:right="308"/>
        <w:rPr>
          <w:b/>
          <w:sz w:val="24"/>
        </w:rPr>
      </w:pPr>
      <w:r>
        <w:rPr>
          <w:sz w:val="24"/>
        </w:rPr>
        <w:t>The</w:t>
      </w:r>
      <w:r>
        <w:rPr>
          <w:spacing w:val="-4"/>
          <w:sz w:val="24"/>
        </w:rPr>
        <w:t xml:space="preserve"> </w:t>
      </w:r>
      <w:r>
        <w:rPr>
          <w:sz w:val="24"/>
        </w:rPr>
        <w:t>Equity</w:t>
      </w:r>
      <w:r>
        <w:rPr>
          <w:spacing w:val="-3"/>
          <w:sz w:val="24"/>
        </w:rPr>
        <w:t xml:space="preserve"> </w:t>
      </w:r>
      <w:r>
        <w:rPr>
          <w:sz w:val="24"/>
        </w:rPr>
        <w:t>Fund</w:t>
      </w:r>
      <w:r>
        <w:rPr>
          <w:spacing w:val="-2"/>
          <w:sz w:val="24"/>
        </w:rPr>
        <w:t xml:space="preserve"> </w:t>
      </w:r>
      <w:r>
        <w:rPr>
          <w:sz w:val="24"/>
        </w:rPr>
        <w:t>application</w:t>
      </w:r>
      <w:r>
        <w:rPr>
          <w:spacing w:val="-3"/>
          <w:sz w:val="24"/>
        </w:rPr>
        <w:t xml:space="preserve"> </w:t>
      </w:r>
      <w:r>
        <w:rPr>
          <w:sz w:val="24"/>
        </w:rPr>
        <w:t>will</w:t>
      </w:r>
      <w:r>
        <w:rPr>
          <w:spacing w:val="-3"/>
          <w:sz w:val="24"/>
        </w:rPr>
        <w:t xml:space="preserve"> </w:t>
      </w:r>
      <w:r>
        <w:rPr>
          <w:sz w:val="24"/>
        </w:rPr>
        <w:t>remain</w:t>
      </w:r>
      <w:r>
        <w:rPr>
          <w:spacing w:val="-4"/>
          <w:sz w:val="24"/>
        </w:rPr>
        <w:t xml:space="preserve"> </w:t>
      </w:r>
      <w:r>
        <w:rPr>
          <w:sz w:val="24"/>
        </w:rPr>
        <w:t>open</w:t>
      </w:r>
      <w:r>
        <w:rPr>
          <w:spacing w:val="-4"/>
          <w:sz w:val="24"/>
        </w:rPr>
        <w:t xml:space="preserve"> </w:t>
      </w:r>
      <w:r>
        <w:rPr>
          <w:sz w:val="24"/>
        </w:rPr>
        <w:t>throughout</w:t>
      </w:r>
      <w:r>
        <w:rPr>
          <w:spacing w:val="-4"/>
          <w:sz w:val="24"/>
        </w:rPr>
        <w:t xml:space="preserve"> </w:t>
      </w:r>
      <w:r>
        <w:rPr>
          <w:sz w:val="24"/>
        </w:rPr>
        <w:t>the</w:t>
      </w:r>
      <w:r>
        <w:rPr>
          <w:spacing w:val="-4"/>
          <w:sz w:val="24"/>
        </w:rPr>
        <w:t xml:space="preserve"> </w:t>
      </w:r>
      <w:r>
        <w:rPr>
          <w:sz w:val="24"/>
        </w:rPr>
        <w:t>2025-2027</w:t>
      </w:r>
      <w:r>
        <w:rPr>
          <w:spacing w:val="-4"/>
          <w:sz w:val="24"/>
        </w:rPr>
        <w:t xml:space="preserve"> </w:t>
      </w:r>
      <w:r>
        <w:rPr>
          <w:sz w:val="24"/>
        </w:rPr>
        <w:t>investment</w:t>
      </w:r>
      <w:r>
        <w:rPr>
          <w:spacing w:val="-4"/>
          <w:sz w:val="24"/>
        </w:rPr>
        <w:t xml:space="preserve"> </w:t>
      </w:r>
      <w:r>
        <w:rPr>
          <w:sz w:val="24"/>
        </w:rPr>
        <w:t>cycle,</w:t>
      </w:r>
      <w:r>
        <w:rPr>
          <w:spacing w:val="-2"/>
          <w:sz w:val="24"/>
        </w:rPr>
        <w:t xml:space="preserve"> </w:t>
      </w:r>
      <w:r>
        <w:rPr>
          <w:sz w:val="24"/>
        </w:rPr>
        <w:t>with</w:t>
      </w:r>
      <w:r>
        <w:rPr>
          <w:spacing w:val="-4"/>
          <w:sz w:val="24"/>
        </w:rPr>
        <w:t xml:space="preserve"> </w:t>
      </w:r>
      <w:r>
        <w:rPr>
          <w:sz w:val="24"/>
        </w:rPr>
        <w:t xml:space="preserve">application review occurring twice annually. </w:t>
      </w:r>
      <w:r>
        <w:rPr>
          <w:b/>
          <w:color w:val="001F5F"/>
          <w:sz w:val="24"/>
        </w:rPr>
        <w:t>Following is the investment review schedule:</w:t>
      </w:r>
    </w:p>
    <w:p w14:paraId="342E87EE" w14:textId="77777777" w:rsidR="00ED45F2" w:rsidRDefault="00687772">
      <w:pPr>
        <w:pStyle w:val="Heading3"/>
        <w:spacing w:before="147"/>
        <w:ind w:left="1266" w:right="1442"/>
        <w:jc w:val="center"/>
      </w:pPr>
      <w:r>
        <w:t>EQUITY</w:t>
      </w:r>
      <w:r>
        <w:rPr>
          <w:spacing w:val="-7"/>
        </w:rPr>
        <w:t xml:space="preserve"> </w:t>
      </w:r>
      <w:r>
        <w:t>FUND</w:t>
      </w:r>
      <w:r>
        <w:rPr>
          <w:spacing w:val="-7"/>
        </w:rPr>
        <w:t xml:space="preserve"> </w:t>
      </w:r>
      <w:r>
        <w:t>APPLICATION</w:t>
      </w:r>
      <w:r>
        <w:rPr>
          <w:spacing w:val="-8"/>
        </w:rPr>
        <w:t xml:space="preserve"> </w:t>
      </w:r>
      <w:r>
        <w:t>SUBMISSION</w:t>
      </w:r>
      <w:r>
        <w:rPr>
          <w:spacing w:val="-8"/>
        </w:rPr>
        <w:t xml:space="preserve"> </w:t>
      </w:r>
      <w:r>
        <w:rPr>
          <w:spacing w:val="-2"/>
        </w:rPr>
        <w:t>TIMELINE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0"/>
        <w:gridCol w:w="2782"/>
        <w:gridCol w:w="2782"/>
      </w:tblGrid>
      <w:tr w:rsidR="00687772" w14:paraId="7BBAF76B" w14:textId="77777777" w:rsidTr="00687772">
        <w:trPr>
          <w:trHeight w:val="300"/>
          <w:jc w:val="center"/>
        </w:trPr>
        <w:tc>
          <w:tcPr>
            <w:tcW w:w="2720" w:type="dxa"/>
          </w:tcPr>
          <w:p w14:paraId="78219631" w14:textId="77777777" w:rsidR="00687772" w:rsidRDefault="00687772">
            <w:pPr>
              <w:pStyle w:val="TableParagraph"/>
              <w:spacing w:line="250" w:lineRule="exact"/>
              <w:ind w:left="576"/>
              <w:rPr>
                <w:b/>
              </w:rPr>
            </w:pPr>
            <w:r>
              <w:rPr>
                <w:b/>
              </w:rPr>
              <w:t>Investment</w:t>
            </w:r>
            <w:r>
              <w:rPr>
                <w:b/>
                <w:spacing w:val="-9"/>
              </w:rPr>
              <w:t xml:space="preserve"> </w:t>
            </w:r>
            <w:r>
              <w:rPr>
                <w:b/>
                <w:spacing w:val="-2"/>
              </w:rPr>
              <w:t>Cycle</w:t>
            </w:r>
          </w:p>
        </w:tc>
        <w:tc>
          <w:tcPr>
            <w:tcW w:w="2782" w:type="dxa"/>
          </w:tcPr>
          <w:p w14:paraId="4DE375E0" w14:textId="0A661955" w:rsidR="00687772" w:rsidRDefault="00687772">
            <w:pPr>
              <w:pStyle w:val="TableParagraph"/>
              <w:spacing w:line="250" w:lineRule="exact"/>
              <w:ind w:left="5"/>
              <w:jc w:val="center"/>
              <w:rPr>
                <w:b/>
              </w:rPr>
            </w:pPr>
            <w:r>
              <w:rPr>
                <w:b/>
              </w:rPr>
              <w:t>Award Announced</w:t>
            </w:r>
          </w:p>
        </w:tc>
        <w:tc>
          <w:tcPr>
            <w:tcW w:w="2782" w:type="dxa"/>
          </w:tcPr>
          <w:p w14:paraId="3B8BC2BF" w14:textId="03221745" w:rsidR="00687772" w:rsidRDefault="00687772">
            <w:pPr>
              <w:pStyle w:val="TableParagraph"/>
              <w:spacing w:line="250" w:lineRule="exact"/>
              <w:ind w:left="5"/>
              <w:jc w:val="center"/>
              <w:rPr>
                <w:b/>
              </w:rPr>
            </w:pPr>
            <w:r>
              <w:rPr>
                <w:b/>
              </w:rPr>
              <w:t>Award</w:t>
            </w:r>
            <w:r>
              <w:rPr>
                <w:b/>
                <w:spacing w:val="-5"/>
              </w:rPr>
              <w:t xml:space="preserve"> </w:t>
            </w:r>
            <w:r>
              <w:rPr>
                <w:b/>
                <w:spacing w:val="-2"/>
              </w:rPr>
              <w:t>Timeline</w:t>
            </w:r>
          </w:p>
        </w:tc>
      </w:tr>
      <w:tr w:rsidR="00687772" w14:paraId="385E96D4" w14:textId="77777777" w:rsidTr="00687772">
        <w:trPr>
          <w:trHeight w:val="299"/>
          <w:jc w:val="center"/>
        </w:trPr>
        <w:tc>
          <w:tcPr>
            <w:tcW w:w="2720" w:type="dxa"/>
          </w:tcPr>
          <w:p w14:paraId="4EB2C280" w14:textId="1667B2B0" w:rsidR="00687772" w:rsidRPr="00687772" w:rsidRDefault="00687772" w:rsidP="00687772">
            <w:pPr>
              <w:pStyle w:val="TableParagraph"/>
              <w:rPr>
                <w:spacing w:val="-4"/>
              </w:rPr>
            </w:pPr>
            <w:r>
              <w:t>Aug 1 – Oct 31,</w:t>
            </w:r>
            <w:r>
              <w:rPr>
                <w:spacing w:val="-3"/>
              </w:rPr>
              <w:t xml:space="preserve"> </w:t>
            </w:r>
            <w:r>
              <w:rPr>
                <w:spacing w:val="-4"/>
              </w:rPr>
              <w:t>2024</w:t>
            </w:r>
          </w:p>
        </w:tc>
        <w:tc>
          <w:tcPr>
            <w:tcW w:w="2782" w:type="dxa"/>
          </w:tcPr>
          <w:p w14:paraId="4102292E" w14:textId="6C5DC957" w:rsidR="00687772" w:rsidRDefault="00687772">
            <w:pPr>
              <w:pStyle w:val="TableParagraph"/>
              <w:ind w:left="5"/>
              <w:jc w:val="center"/>
            </w:pPr>
            <w:r>
              <w:t>Dec 2024</w:t>
            </w:r>
          </w:p>
        </w:tc>
        <w:tc>
          <w:tcPr>
            <w:tcW w:w="2782" w:type="dxa"/>
          </w:tcPr>
          <w:p w14:paraId="3ADC8171" w14:textId="2A2DFAFB" w:rsidR="00687772" w:rsidRDefault="00687772">
            <w:pPr>
              <w:pStyle w:val="TableParagraph"/>
              <w:ind w:left="5"/>
              <w:jc w:val="center"/>
            </w:pPr>
            <w:r>
              <w:t>Jan</w:t>
            </w:r>
            <w:r>
              <w:rPr>
                <w:spacing w:val="-3"/>
              </w:rPr>
              <w:t xml:space="preserve"> </w:t>
            </w:r>
            <w:r>
              <w:t>1</w:t>
            </w:r>
            <w:r>
              <w:rPr>
                <w:spacing w:val="1"/>
              </w:rPr>
              <w:t xml:space="preserve"> </w:t>
            </w:r>
            <w:r>
              <w:t>–</w:t>
            </w:r>
            <w:r>
              <w:rPr>
                <w:spacing w:val="-3"/>
              </w:rPr>
              <w:t xml:space="preserve"> </w:t>
            </w:r>
            <w:r>
              <w:t>Dec</w:t>
            </w:r>
            <w:r>
              <w:rPr>
                <w:spacing w:val="-1"/>
              </w:rPr>
              <w:t xml:space="preserve"> </w:t>
            </w:r>
            <w:r>
              <w:t>31,</w:t>
            </w:r>
            <w:r>
              <w:rPr>
                <w:spacing w:val="-3"/>
              </w:rPr>
              <w:t xml:space="preserve"> </w:t>
            </w:r>
            <w:r>
              <w:rPr>
                <w:spacing w:val="-4"/>
              </w:rPr>
              <w:t>2025</w:t>
            </w:r>
          </w:p>
        </w:tc>
      </w:tr>
      <w:tr w:rsidR="00687772" w14:paraId="35A1A04C" w14:textId="77777777" w:rsidTr="00687772">
        <w:trPr>
          <w:trHeight w:val="299"/>
          <w:jc w:val="center"/>
        </w:trPr>
        <w:tc>
          <w:tcPr>
            <w:tcW w:w="2720" w:type="dxa"/>
          </w:tcPr>
          <w:p w14:paraId="1FCD277F" w14:textId="3A3458DA" w:rsidR="00687772" w:rsidRDefault="00687772">
            <w:pPr>
              <w:pStyle w:val="TableParagraph"/>
            </w:pPr>
            <w:r>
              <w:t>Jan 1 – Apr 30, 2025</w:t>
            </w:r>
          </w:p>
        </w:tc>
        <w:tc>
          <w:tcPr>
            <w:tcW w:w="2782" w:type="dxa"/>
          </w:tcPr>
          <w:p w14:paraId="171D850E" w14:textId="6C40C44C" w:rsidR="00687772" w:rsidRDefault="00687772">
            <w:pPr>
              <w:pStyle w:val="TableParagraph"/>
              <w:ind w:left="5"/>
              <w:jc w:val="center"/>
            </w:pPr>
            <w:r>
              <w:t>Jun 2025</w:t>
            </w:r>
          </w:p>
        </w:tc>
        <w:tc>
          <w:tcPr>
            <w:tcW w:w="2782" w:type="dxa"/>
          </w:tcPr>
          <w:p w14:paraId="1C70FCDE" w14:textId="0AF293D2" w:rsidR="00687772" w:rsidRDefault="00687772">
            <w:pPr>
              <w:pStyle w:val="TableParagraph"/>
              <w:ind w:left="5"/>
              <w:jc w:val="center"/>
            </w:pPr>
            <w:r>
              <w:t>July</w:t>
            </w:r>
            <w:r>
              <w:rPr>
                <w:spacing w:val="-2"/>
              </w:rPr>
              <w:t xml:space="preserve"> </w:t>
            </w:r>
            <w:r>
              <w:t>1,</w:t>
            </w:r>
            <w:r>
              <w:rPr>
                <w:spacing w:val="-3"/>
              </w:rPr>
              <w:t xml:space="preserve"> </w:t>
            </w:r>
            <w:r>
              <w:t>2025</w:t>
            </w:r>
            <w:r>
              <w:rPr>
                <w:spacing w:val="-2"/>
              </w:rPr>
              <w:t xml:space="preserve"> </w:t>
            </w:r>
            <w:r>
              <w:t>–</w:t>
            </w:r>
            <w:r>
              <w:rPr>
                <w:spacing w:val="-1"/>
              </w:rPr>
              <w:t xml:space="preserve"> </w:t>
            </w:r>
            <w:r>
              <w:t>June</w:t>
            </w:r>
            <w:r>
              <w:rPr>
                <w:spacing w:val="-3"/>
              </w:rPr>
              <w:t xml:space="preserve"> </w:t>
            </w:r>
            <w:r>
              <w:t>30,</w:t>
            </w:r>
            <w:r>
              <w:rPr>
                <w:spacing w:val="-1"/>
              </w:rPr>
              <w:t xml:space="preserve"> </w:t>
            </w:r>
            <w:r>
              <w:rPr>
                <w:spacing w:val="-4"/>
              </w:rPr>
              <w:t>2026</w:t>
            </w:r>
          </w:p>
        </w:tc>
      </w:tr>
      <w:tr w:rsidR="00687772" w14:paraId="50039C77" w14:textId="77777777" w:rsidTr="00687772">
        <w:trPr>
          <w:trHeight w:val="299"/>
          <w:jc w:val="center"/>
        </w:trPr>
        <w:tc>
          <w:tcPr>
            <w:tcW w:w="2720" w:type="dxa"/>
          </w:tcPr>
          <w:p w14:paraId="148F60AC" w14:textId="73C55B82" w:rsidR="00687772" w:rsidRDefault="00687772">
            <w:pPr>
              <w:pStyle w:val="TableParagraph"/>
            </w:pPr>
            <w:r>
              <w:t>Aug 1 – Oct 31, 2025</w:t>
            </w:r>
          </w:p>
        </w:tc>
        <w:tc>
          <w:tcPr>
            <w:tcW w:w="2782" w:type="dxa"/>
          </w:tcPr>
          <w:p w14:paraId="514DCAC6" w14:textId="09C3B4D9" w:rsidR="00687772" w:rsidRDefault="00687772">
            <w:pPr>
              <w:pStyle w:val="TableParagraph"/>
              <w:ind w:left="5"/>
              <w:jc w:val="center"/>
            </w:pPr>
            <w:r>
              <w:t>Dec 2025</w:t>
            </w:r>
          </w:p>
        </w:tc>
        <w:tc>
          <w:tcPr>
            <w:tcW w:w="2782" w:type="dxa"/>
          </w:tcPr>
          <w:p w14:paraId="5B7C70E3" w14:textId="6286328A" w:rsidR="00687772" w:rsidRDefault="00687772">
            <w:pPr>
              <w:pStyle w:val="TableParagraph"/>
              <w:ind w:left="5"/>
              <w:jc w:val="center"/>
            </w:pPr>
            <w:r>
              <w:t>Jan</w:t>
            </w:r>
            <w:r>
              <w:rPr>
                <w:spacing w:val="-3"/>
              </w:rPr>
              <w:t xml:space="preserve"> </w:t>
            </w:r>
            <w:r>
              <w:t>1</w:t>
            </w:r>
            <w:r>
              <w:rPr>
                <w:spacing w:val="1"/>
              </w:rPr>
              <w:t xml:space="preserve"> </w:t>
            </w:r>
            <w:r>
              <w:t>–</w:t>
            </w:r>
            <w:r>
              <w:rPr>
                <w:spacing w:val="-3"/>
              </w:rPr>
              <w:t xml:space="preserve"> </w:t>
            </w:r>
            <w:r>
              <w:t>Dec</w:t>
            </w:r>
            <w:r>
              <w:rPr>
                <w:spacing w:val="-1"/>
              </w:rPr>
              <w:t xml:space="preserve"> </w:t>
            </w:r>
            <w:r>
              <w:t>31,</w:t>
            </w:r>
            <w:r>
              <w:rPr>
                <w:spacing w:val="-3"/>
              </w:rPr>
              <w:t xml:space="preserve"> </w:t>
            </w:r>
            <w:r>
              <w:rPr>
                <w:spacing w:val="-4"/>
              </w:rPr>
              <w:t>2026</w:t>
            </w:r>
          </w:p>
        </w:tc>
      </w:tr>
      <w:tr w:rsidR="00687772" w14:paraId="0F0D2973" w14:textId="77777777" w:rsidTr="00687772">
        <w:trPr>
          <w:trHeight w:val="299"/>
          <w:jc w:val="center"/>
        </w:trPr>
        <w:tc>
          <w:tcPr>
            <w:tcW w:w="2720" w:type="dxa"/>
          </w:tcPr>
          <w:p w14:paraId="35965F91" w14:textId="2EC5C28D" w:rsidR="00687772" w:rsidRDefault="00687772">
            <w:pPr>
              <w:pStyle w:val="TableParagraph"/>
            </w:pPr>
            <w:r>
              <w:t>Jan 1 – Apr 30, 2026</w:t>
            </w:r>
          </w:p>
        </w:tc>
        <w:tc>
          <w:tcPr>
            <w:tcW w:w="2782" w:type="dxa"/>
          </w:tcPr>
          <w:p w14:paraId="430C0830" w14:textId="5D86ADAF" w:rsidR="00687772" w:rsidRDefault="00687772">
            <w:pPr>
              <w:pStyle w:val="TableParagraph"/>
              <w:ind w:left="5"/>
              <w:jc w:val="center"/>
            </w:pPr>
            <w:r>
              <w:t>Jun 2026</w:t>
            </w:r>
          </w:p>
        </w:tc>
        <w:tc>
          <w:tcPr>
            <w:tcW w:w="2782" w:type="dxa"/>
          </w:tcPr>
          <w:p w14:paraId="64DD0B73" w14:textId="3068E453" w:rsidR="00687772" w:rsidRDefault="00687772">
            <w:pPr>
              <w:pStyle w:val="TableParagraph"/>
              <w:ind w:left="5"/>
              <w:jc w:val="center"/>
            </w:pPr>
            <w:r>
              <w:t>July</w:t>
            </w:r>
            <w:r>
              <w:rPr>
                <w:spacing w:val="-2"/>
              </w:rPr>
              <w:t xml:space="preserve"> </w:t>
            </w:r>
            <w:r>
              <w:t>1,</w:t>
            </w:r>
            <w:r>
              <w:rPr>
                <w:spacing w:val="-2"/>
              </w:rPr>
              <w:t xml:space="preserve"> </w:t>
            </w:r>
            <w:r>
              <w:t>2026</w:t>
            </w:r>
            <w:r>
              <w:rPr>
                <w:spacing w:val="-3"/>
              </w:rPr>
              <w:t xml:space="preserve"> </w:t>
            </w:r>
            <w:r>
              <w:t>–</w:t>
            </w:r>
            <w:r>
              <w:rPr>
                <w:spacing w:val="-1"/>
              </w:rPr>
              <w:t xml:space="preserve"> </w:t>
            </w:r>
            <w:r>
              <w:t>June</w:t>
            </w:r>
            <w:r>
              <w:rPr>
                <w:spacing w:val="-3"/>
              </w:rPr>
              <w:t xml:space="preserve"> </w:t>
            </w:r>
            <w:r>
              <w:t>30,</w:t>
            </w:r>
            <w:r>
              <w:rPr>
                <w:spacing w:val="-1"/>
              </w:rPr>
              <w:t xml:space="preserve"> </w:t>
            </w:r>
            <w:r>
              <w:rPr>
                <w:spacing w:val="-4"/>
              </w:rPr>
              <w:t>2027</w:t>
            </w:r>
          </w:p>
        </w:tc>
      </w:tr>
      <w:tr w:rsidR="00687772" w14:paraId="54A32B0E" w14:textId="77777777" w:rsidTr="00687772">
        <w:trPr>
          <w:trHeight w:val="302"/>
          <w:jc w:val="center"/>
        </w:trPr>
        <w:tc>
          <w:tcPr>
            <w:tcW w:w="2720" w:type="dxa"/>
          </w:tcPr>
          <w:p w14:paraId="06FBDF1F" w14:textId="0E63DFF0" w:rsidR="00687772" w:rsidRDefault="00687772">
            <w:pPr>
              <w:pStyle w:val="TableParagraph"/>
              <w:spacing w:before="32"/>
            </w:pPr>
            <w:r>
              <w:t>Aug 1 – Oct 31,</w:t>
            </w:r>
            <w:r>
              <w:rPr>
                <w:spacing w:val="-4"/>
              </w:rPr>
              <w:t xml:space="preserve"> 2026</w:t>
            </w:r>
          </w:p>
        </w:tc>
        <w:tc>
          <w:tcPr>
            <w:tcW w:w="2782" w:type="dxa"/>
          </w:tcPr>
          <w:p w14:paraId="68F4411E" w14:textId="6E3CE7E5" w:rsidR="00687772" w:rsidRDefault="00687772">
            <w:pPr>
              <w:pStyle w:val="TableParagraph"/>
              <w:spacing w:before="32"/>
              <w:ind w:left="5"/>
              <w:jc w:val="center"/>
            </w:pPr>
            <w:r>
              <w:t>Dec 2026</w:t>
            </w:r>
          </w:p>
        </w:tc>
        <w:tc>
          <w:tcPr>
            <w:tcW w:w="2782" w:type="dxa"/>
          </w:tcPr>
          <w:p w14:paraId="07AB6089" w14:textId="3FA2F094" w:rsidR="00687772" w:rsidRDefault="00687772">
            <w:pPr>
              <w:pStyle w:val="TableParagraph"/>
              <w:spacing w:before="32"/>
              <w:ind w:left="5"/>
              <w:jc w:val="center"/>
            </w:pPr>
            <w:r>
              <w:t>Jan</w:t>
            </w:r>
            <w:r>
              <w:rPr>
                <w:spacing w:val="-3"/>
              </w:rPr>
              <w:t xml:space="preserve"> </w:t>
            </w:r>
            <w:r>
              <w:t>1</w:t>
            </w:r>
            <w:r>
              <w:rPr>
                <w:spacing w:val="1"/>
              </w:rPr>
              <w:t xml:space="preserve"> </w:t>
            </w:r>
            <w:r>
              <w:t>–</w:t>
            </w:r>
            <w:r>
              <w:rPr>
                <w:spacing w:val="-3"/>
              </w:rPr>
              <w:t xml:space="preserve"> </w:t>
            </w:r>
            <w:r>
              <w:t>Dec</w:t>
            </w:r>
            <w:r>
              <w:rPr>
                <w:spacing w:val="-1"/>
              </w:rPr>
              <w:t xml:space="preserve"> </w:t>
            </w:r>
            <w:r>
              <w:t>31,</w:t>
            </w:r>
            <w:r>
              <w:rPr>
                <w:spacing w:val="-3"/>
              </w:rPr>
              <w:t xml:space="preserve"> </w:t>
            </w:r>
            <w:r>
              <w:rPr>
                <w:spacing w:val="-4"/>
              </w:rPr>
              <w:t>2027</w:t>
            </w:r>
          </w:p>
        </w:tc>
      </w:tr>
    </w:tbl>
    <w:p w14:paraId="12B79646" w14:textId="77777777" w:rsidR="00ED45F2" w:rsidRDefault="00ED45F2">
      <w:pPr>
        <w:pStyle w:val="BodyText"/>
        <w:spacing w:before="145"/>
        <w:rPr>
          <w:b/>
        </w:rPr>
      </w:pPr>
    </w:p>
    <w:p w14:paraId="280CBB45" w14:textId="77777777" w:rsidR="00ED45F2" w:rsidRDefault="00687772">
      <w:pPr>
        <w:ind w:left="120" w:right="308"/>
      </w:pPr>
      <w:r>
        <w:rPr>
          <w:b/>
          <w:color w:val="001F5F"/>
          <w:sz w:val="24"/>
        </w:rPr>
        <w:t>Proposals must be received by UWPC, through the online application system, on or before 5:00 pm PST on Sept 30</w:t>
      </w:r>
      <w:r>
        <w:rPr>
          <w:b/>
          <w:color w:val="001F5F"/>
          <w:spacing w:val="-3"/>
          <w:sz w:val="24"/>
        </w:rPr>
        <w:t xml:space="preserve"> </w:t>
      </w:r>
      <w:r>
        <w:rPr>
          <w:b/>
          <w:color w:val="001F5F"/>
          <w:sz w:val="24"/>
        </w:rPr>
        <w:t>for</w:t>
      </w:r>
      <w:r>
        <w:rPr>
          <w:b/>
          <w:color w:val="001F5F"/>
          <w:spacing w:val="-3"/>
          <w:sz w:val="24"/>
        </w:rPr>
        <w:t xml:space="preserve"> </w:t>
      </w:r>
      <w:r>
        <w:rPr>
          <w:b/>
          <w:color w:val="001F5F"/>
          <w:sz w:val="24"/>
        </w:rPr>
        <w:t>a</w:t>
      </w:r>
      <w:r>
        <w:rPr>
          <w:b/>
          <w:color w:val="001F5F"/>
          <w:spacing w:val="-3"/>
          <w:sz w:val="24"/>
        </w:rPr>
        <w:t xml:space="preserve"> </w:t>
      </w:r>
      <w:r>
        <w:rPr>
          <w:b/>
          <w:color w:val="001F5F"/>
          <w:sz w:val="24"/>
        </w:rPr>
        <w:t>January</w:t>
      </w:r>
      <w:r>
        <w:rPr>
          <w:b/>
          <w:color w:val="001F5F"/>
          <w:spacing w:val="-5"/>
          <w:sz w:val="24"/>
        </w:rPr>
        <w:t xml:space="preserve"> </w:t>
      </w:r>
      <w:r>
        <w:rPr>
          <w:b/>
          <w:color w:val="001F5F"/>
          <w:sz w:val="24"/>
        </w:rPr>
        <w:t>1</w:t>
      </w:r>
      <w:r>
        <w:rPr>
          <w:b/>
          <w:color w:val="001F5F"/>
          <w:spacing w:val="-1"/>
          <w:sz w:val="24"/>
        </w:rPr>
        <w:t xml:space="preserve"> </w:t>
      </w:r>
      <w:r>
        <w:rPr>
          <w:b/>
          <w:color w:val="001F5F"/>
          <w:sz w:val="24"/>
        </w:rPr>
        <w:t>award</w:t>
      </w:r>
      <w:r>
        <w:rPr>
          <w:b/>
          <w:color w:val="001F5F"/>
          <w:spacing w:val="-1"/>
          <w:sz w:val="24"/>
        </w:rPr>
        <w:t xml:space="preserve"> </w:t>
      </w:r>
      <w:r>
        <w:rPr>
          <w:b/>
          <w:color w:val="001F5F"/>
          <w:sz w:val="24"/>
        </w:rPr>
        <w:t>and March</w:t>
      </w:r>
      <w:r>
        <w:rPr>
          <w:b/>
          <w:color w:val="001F5F"/>
          <w:spacing w:val="-3"/>
          <w:sz w:val="24"/>
        </w:rPr>
        <w:t xml:space="preserve"> </w:t>
      </w:r>
      <w:r>
        <w:rPr>
          <w:b/>
          <w:color w:val="001F5F"/>
          <w:sz w:val="24"/>
        </w:rPr>
        <w:t>31</w:t>
      </w:r>
      <w:r>
        <w:rPr>
          <w:b/>
          <w:color w:val="001F5F"/>
          <w:spacing w:val="-3"/>
          <w:sz w:val="24"/>
        </w:rPr>
        <w:t xml:space="preserve"> </w:t>
      </w:r>
      <w:r>
        <w:rPr>
          <w:b/>
          <w:color w:val="001F5F"/>
          <w:sz w:val="24"/>
        </w:rPr>
        <w:t>for</w:t>
      </w:r>
      <w:r>
        <w:rPr>
          <w:b/>
          <w:color w:val="001F5F"/>
          <w:spacing w:val="-1"/>
          <w:sz w:val="24"/>
        </w:rPr>
        <w:t xml:space="preserve"> </w:t>
      </w:r>
      <w:r>
        <w:rPr>
          <w:b/>
          <w:color w:val="001F5F"/>
          <w:sz w:val="24"/>
        </w:rPr>
        <w:t>a</w:t>
      </w:r>
      <w:r>
        <w:rPr>
          <w:b/>
          <w:color w:val="001F5F"/>
          <w:spacing w:val="-5"/>
          <w:sz w:val="24"/>
        </w:rPr>
        <w:t xml:space="preserve"> </w:t>
      </w:r>
      <w:r>
        <w:rPr>
          <w:b/>
          <w:color w:val="001F5F"/>
          <w:sz w:val="24"/>
        </w:rPr>
        <w:t>July</w:t>
      </w:r>
      <w:r>
        <w:rPr>
          <w:b/>
          <w:color w:val="001F5F"/>
          <w:spacing w:val="-3"/>
          <w:sz w:val="24"/>
        </w:rPr>
        <w:t xml:space="preserve"> </w:t>
      </w:r>
      <w:r>
        <w:rPr>
          <w:b/>
          <w:color w:val="001F5F"/>
          <w:sz w:val="24"/>
        </w:rPr>
        <w:t>1</w:t>
      </w:r>
      <w:r>
        <w:rPr>
          <w:b/>
          <w:color w:val="001F5F"/>
          <w:spacing w:val="-3"/>
          <w:sz w:val="24"/>
        </w:rPr>
        <w:t xml:space="preserve"> </w:t>
      </w:r>
      <w:r>
        <w:rPr>
          <w:b/>
          <w:color w:val="001F5F"/>
          <w:sz w:val="24"/>
        </w:rPr>
        <w:t>award.</w:t>
      </w:r>
      <w:r>
        <w:rPr>
          <w:b/>
          <w:color w:val="001F5F"/>
          <w:spacing w:val="-6"/>
          <w:sz w:val="24"/>
        </w:rPr>
        <w:t xml:space="preserve"> </w:t>
      </w:r>
      <w:r>
        <w:t>Complete</w:t>
      </w:r>
      <w:r>
        <w:rPr>
          <w:spacing w:val="-4"/>
        </w:rPr>
        <w:t xml:space="preserve"> </w:t>
      </w:r>
      <w:r>
        <w:t>application</w:t>
      </w:r>
      <w:r>
        <w:rPr>
          <w:spacing w:val="-3"/>
        </w:rPr>
        <w:t xml:space="preserve"> </w:t>
      </w:r>
      <w:r>
        <w:t>requirements</w:t>
      </w:r>
      <w:r>
        <w:rPr>
          <w:spacing w:val="-2"/>
        </w:rPr>
        <w:t xml:space="preserve"> </w:t>
      </w:r>
      <w:r>
        <w:t>and</w:t>
      </w:r>
      <w:r>
        <w:rPr>
          <w:spacing w:val="-3"/>
        </w:rPr>
        <w:t xml:space="preserve"> </w:t>
      </w:r>
      <w:r>
        <w:t>access</w:t>
      </w:r>
      <w:r>
        <w:rPr>
          <w:spacing w:val="-4"/>
        </w:rPr>
        <w:t xml:space="preserve"> </w:t>
      </w:r>
      <w:r>
        <w:t xml:space="preserve">to the online application systems are available on our website at </w:t>
      </w:r>
      <w:hyperlink r:id="rId10">
        <w:r>
          <w:rPr>
            <w:color w:val="0462C1"/>
            <w:u w:val="single" w:color="0462C1"/>
          </w:rPr>
          <w:t>https://www.uwpc.org/community-impact-equity-fund</w:t>
        </w:r>
      </w:hyperlink>
    </w:p>
    <w:p w14:paraId="0B79169E" w14:textId="77777777" w:rsidR="00ED45F2" w:rsidRDefault="00687772">
      <w:pPr>
        <w:pStyle w:val="Heading2"/>
      </w:pPr>
      <w:r>
        <w:rPr>
          <w:color w:val="C00000"/>
        </w:rPr>
        <w:t>Requirements</w:t>
      </w:r>
      <w:r>
        <w:rPr>
          <w:color w:val="C00000"/>
          <w:spacing w:val="-12"/>
        </w:rPr>
        <w:t xml:space="preserve"> </w:t>
      </w:r>
      <w:r>
        <w:rPr>
          <w:color w:val="C00000"/>
        </w:rPr>
        <w:t>for</w:t>
      </w:r>
      <w:r>
        <w:rPr>
          <w:color w:val="C00000"/>
          <w:spacing w:val="-9"/>
        </w:rPr>
        <w:t xml:space="preserve"> </w:t>
      </w:r>
      <w:r>
        <w:rPr>
          <w:color w:val="C00000"/>
          <w:spacing w:val="-2"/>
        </w:rPr>
        <w:t>Funding</w:t>
      </w:r>
    </w:p>
    <w:p w14:paraId="3F6568FD" w14:textId="77777777" w:rsidR="00ED45F2" w:rsidRDefault="00687772">
      <w:pPr>
        <w:pStyle w:val="BodyText"/>
        <w:spacing w:before="1"/>
        <w:ind w:left="120"/>
      </w:pPr>
      <w:r>
        <w:t>To</w:t>
      </w:r>
      <w:r>
        <w:rPr>
          <w:spacing w:val="-5"/>
        </w:rPr>
        <w:t xml:space="preserve"> </w:t>
      </w:r>
      <w:r>
        <w:t>qualify</w:t>
      </w:r>
      <w:r>
        <w:rPr>
          <w:spacing w:val="-6"/>
        </w:rPr>
        <w:t xml:space="preserve"> </w:t>
      </w:r>
      <w:r>
        <w:t>for</w:t>
      </w:r>
      <w:r>
        <w:rPr>
          <w:spacing w:val="-6"/>
        </w:rPr>
        <w:t xml:space="preserve"> </w:t>
      </w:r>
      <w:r>
        <w:t>United</w:t>
      </w:r>
      <w:r>
        <w:rPr>
          <w:spacing w:val="-7"/>
        </w:rPr>
        <w:t xml:space="preserve"> </w:t>
      </w:r>
      <w:r>
        <w:t>Way</w:t>
      </w:r>
      <w:r>
        <w:rPr>
          <w:spacing w:val="-6"/>
        </w:rPr>
        <w:t xml:space="preserve"> </w:t>
      </w:r>
      <w:r>
        <w:t>of</w:t>
      </w:r>
      <w:r>
        <w:rPr>
          <w:spacing w:val="-5"/>
        </w:rPr>
        <w:t xml:space="preserve"> </w:t>
      </w:r>
      <w:r>
        <w:t>Pierce</w:t>
      </w:r>
      <w:r>
        <w:rPr>
          <w:spacing w:val="-4"/>
        </w:rPr>
        <w:t xml:space="preserve"> </w:t>
      </w:r>
      <w:r>
        <w:t>County</w:t>
      </w:r>
      <w:r>
        <w:rPr>
          <w:spacing w:val="-3"/>
        </w:rPr>
        <w:t xml:space="preserve"> </w:t>
      </w:r>
      <w:r>
        <w:t>funding,</w:t>
      </w:r>
      <w:r>
        <w:rPr>
          <w:spacing w:val="-5"/>
        </w:rPr>
        <w:t xml:space="preserve"> </w:t>
      </w:r>
      <w:r>
        <w:t>organizations</w:t>
      </w:r>
      <w:r>
        <w:rPr>
          <w:spacing w:val="-5"/>
        </w:rPr>
        <w:t xml:space="preserve"> </w:t>
      </w:r>
      <w:r>
        <w:rPr>
          <w:spacing w:val="-2"/>
        </w:rPr>
        <w:t>must:</w:t>
      </w:r>
    </w:p>
    <w:p w14:paraId="30799797" w14:textId="77777777" w:rsidR="00ED45F2" w:rsidRDefault="00687772">
      <w:pPr>
        <w:pStyle w:val="ListParagraph"/>
        <w:numPr>
          <w:ilvl w:val="0"/>
          <w:numId w:val="2"/>
        </w:numPr>
        <w:tabs>
          <w:tab w:val="left" w:pos="839"/>
        </w:tabs>
        <w:ind w:left="839" w:hanging="359"/>
      </w:pPr>
      <w:r>
        <w:t>Qualify</w:t>
      </w:r>
      <w:r>
        <w:rPr>
          <w:spacing w:val="-5"/>
        </w:rPr>
        <w:t xml:space="preserve"> </w:t>
      </w:r>
      <w:r>
        <w:t>as</w:t>
      </w:r>
      <w:r>
        <w:rPr>
          <w:spacing w:val="-6"/>
        </w:rPr>
        <w:t xml:space="preserve"> </w:t>
      </w:r>
      <w:r>
        <w:t>a</w:t>
      </w:r>
      <w:r>
        <w:rPr>
          <w:spacing w:val="-3"/>
        </w:rPr>
        <w:t xml:space="preserve"> </w:t>
      </w:r>
      <w:r>
        <w:t>nonprofit</w:t>
      </w:r>
      <w:r>
        <w:rPr>
          <w:spacing w:val="-6"/>
        </w:rPr>
        <w:t xml:space="preserve"> </w:t>
      </w:r>
      <w:r>
        <w:t>organization</w:t>
      </w:r>
      <w:r>
        <w:rPr>
          <w:spacing w:val="-4"/>
        </w:rPr>
        <w:t xml:space="preserve"> </w:t>
      </w:r>
      <w:r>
        <w:t>with</w:t>
      </w:r>
      <w:r>
        <w:rPr>
          <w:spacing w:val="-7"/>
        </w:rPr>
        <w:t xml:space="preserve"> </w:t>
      </w:r>
      <w:r>
        <w:t>501(c)(3)</w:t>
      </w:r>
      <w:r>
        <w:rPr>
          <w:spacing w:val="-4"/>
        </w:rPr>
        <w:t xml:space="preserve"> </w:t>
      </w:r>
      <w:r>
        <w:t>status</w:t>
      </w:r>
      <w:r>
        <w:rPr>
          <w:spacing w:val="-4"/>
        </w:rPr>
        <w:t xml:space="preserve"> </w:t>
      </w:r>
      <w:r>
        <w:t>or</w:t>
      </w:r>
      <w:r>
        <w:rPr>
          <w:spacing w:val="-3"/>
        </w:rPr>
        <w:t xml:space="preserve"> </w:t>
      </w:r>
      <w:r>
        <w:t>have</w:t>
      </w:r>
      <w:r>
        <w:rPr>
          <w:spacing w:val="-4"/>
        </w:rPr>
        <w:t xml:space="preserve"> </w:t>
      </w:r>
      <w:r>
        <w:t>a</w:t>
      </w:r>
      <w:r>
        <w:rPr>
          <w:spacing w:val="-6"/>
        </w:rPr>
        <w:t xml:space="preserve"> </w:t>
      </w:r>
      <w:r>
        <w:t>verifiable</w:t>
      </w:r>
      <w:r>
        <w:rPr>
          <w:spacing w:val="-6"/>
        </w:rPr>
        <w:t xml:space="preserve"> </w:t>
      </w:r>
      <w:r>
        <w:t>501(c)(3)</w:t>
      </w:r>
      <w:r>
        <w:rPr>
          <w:spacing w:val="-6"/>
        </w:rPr>
        <w:t xml:space="preserve"> </w:t>
      </w:r>
      <w:r>
        <w:t>fiscal</w:t>
      </w:r>
      <w:r>
        <w:rPr>
          <w:spacing w:val="-3"/>
        </w:rPr>
        <w:t xml:space="preserve"> </w:t>
      </w:r>
      <w:r>
        <w:rPr>
          <w:spacing w:val="-2"/>
        </w:rPr>
        <w:t>agent</w:t>
      </w:r>
    </w:p>
    <w:p w14:paraId="43B941FD" w14:textId="77777777" w:rsidR="00ED45F2" w:rsidRDefault="00687772">
      <w:pPr>
        <w:pStyle w:val="ListParagraph"/>
        <w:numPr>
          <w:ilvl w:val="0"/>
          <w:numId w:val="2"/>
        </w:numPr>
        <w:tabs>
          <w:tab w:val="left" w:pos="839"/>
        </w:tabs>
        <w:spacing w:before="0"/>
        <w:ind w:left="839" w:hanging="359"/>
      </w:pPr>
      <w:r>
        <w:t>Programs</w:t>
      </w:r>
      <w:r>
        <w:rPr>
          <w:spacing w:val="-9"/>
        </w:rPr>
        <w:t xml:space="preserve"> </w:t>
      </w:r>
      <w:r>
        <w:t>or</w:t>
      </w:r>
      <w:r>
        <w:rPr>
          <w:spacing w:val="-5"/>
        </w:rPr>
        <w:t xml:space="preserve"> </w:t>
      </w:r>
      <w:r>
        <w:t>services</w:t>
      </w:r>
      <w:r>
        <w:rPr>
          <w:spacing w:val="-5"/>
        </w:rPr>
        <w:t xml:space="preserve"> </w:t>
      </w:r>
      <w:r>
        <w:t>must</w:t>
      </w:r>
      <w:r>
        <w:rPr>
          <w:spacing w:val="-5"/>
        </w:rPr>
        <w:t xml:space="preserve"> </w:t>
      </w:r>
      <w:r>
        <w:t>operate</w:t>
      </w:r>
      <w:r>
        <w:rPr>
          <w:spacing w:val="-4"/>
        </w:rPr>
        <w:t xml:space="preserve"> </w:t>
      </w:r>
      <w:r>
        <w:t>within</w:t>
      </w:r>
      <w:r>
        <w:rPr>
          <w:spacing w:val="-4"/>
        </w:rPr>
        <w:t xml:space="preserve"> </w:t>
      </w:r>
      <w:r>
        <w:t>Pierce</w:t>
      </w:r>
      <w:r>
        <w:rPr>
          <w:spacing w:val="-5"/>
        </w:rPr>
        <w:t xml:space="preserve"> </w:t>
      </w:r>
      <w:r>
        <w:t>County</w:t>
      </w:r>
      <w:r>
        <w:rPr>
          <w:spacing w:val="-2"/>
        </w:rPr>
        <w:t xml:space="preserve"> boundaries</w:t>
      </w:r>
    </w:p>
    <w:p w14:paraId="35256159" w14:textId="77777777" w:rsidR="00ED45F2" w:rsidRDefault="00687772">
      <w:pPr>
        <w:pStyle w:val="ListParagraph"/>
        <w:numPr>
          <w:ilvl w:val="0"/>
          <w:numId w:val="2"/>
        </w:numPr>
        <w:tabs>
          <w:tab w:val="left" w:pos="839"/>
        </w:tabs>
        <w:spacing w:before="0"/>
        <w:ind w:left="839" w:hanging="359"/>
      </w:pPr>
      <w:r>
        <w:t>Have</w:t>
      </w:r>
      <w:r>
        <w:rPr>
          <w:spacing w:val="-7"/>
        </w:rPr>
        <w:t xml:space="preserve"> </w:t>
      </w:r>
      <w:r>
        <w:t>the</w:t>
      </w:r>
      <w:r>
        <w:rPr>
          <w:spacing w:val="-2"/>
        </w:rPr>
        <w:t xml:space="preserve"> </w:t>
      </w:r>
      <w:r>
        <w:t>capacity</w:t>
      </w:r>
      <w:r>
        <w:rPr>
          <w:spacing w:val="-4"/>
        </w:rPr>
        <w:t xml:space="preserve"> </w:t>
      </w:r>
      <w:r>
        <w:t>to</w:t>
      </w:r>
      <w:r>
        <w:rPr>
          <w:spacing w:val="-4"/>
        </w:rPr>
        <w:t xml:space="preserve"> </w:t>
      </w:r>
      <w:r>
        <w:t>advance</w:t>
      </w:r>
      <w:r>
        <w:rPr>
          <w:spacing w:val="-2"/>
        </w:rPr>
        <w:t xml:space="preserve"> </w:t>
      </w:r>
      <w:r>
        <w:t>the</w:t>
      </w:r>
      <w:r>
        <w:rPr>
          <w:spacing w:val="-4"/>
        </w:rPr>
        <w:t xml:space="preserve"> </w:t>
      </w:r>
      <w:r>
        <w:t>goals</w:t>
      </w:r>
      <w:r>
        <w:rPr>
          <w:spacing w:val="-6"/>
        </w:rPr>
        <w:t xml:space="preserve"> </w:t>
      </w:r>
      <w:r>
        <w:t>of</w:t>
      </w:r>
      <w:r>
        <w:rPr>
          <w:spacing w:val="-5"/>
        </w:rPr>
        <w:t xml:space="preserve"> </w:t>
      </w:r>
      <w:r>
        <w:t>UWPC</w:t>
      </w:r>
      <w:r>
        <w:rPr>
          <w:spacing w:val="-3"/>
        </w:rPr>
        <w:t xml:space="preserve"> </w:t>
      </w:r>
      <w:r>
        <w:t>as</w:t>
      </w:r>
      <w:r>
        <w:rPr>
          <w:spacing w:val="-2"/>
        </w:rPr>
        <w:t xml:space="preserve"> </w:t>
      </w:r>
      <w:r>
        <w:t>described</w:t>
      </w:r>
      <w:r>
        <w:rPr>
          <w:spacing w:val="-3"/>
        </w:rPr>
        <w:t xml:space="preserve"> </w:t>
      </w:r>
      <w:r>
        <w:t>in</w:t>
      </w:r>
      <w:r>
        <w:rPr>
          <w:spacing w:val="-3"/>
        </w:rPr>
        <w:t xml:space="preserve"> </w:t>
      </w:r>
      <w:r>
        <w:t>the</w:t>
      </w:r>
      <w:r>
        <w:rPr>
          <w:spacing w:val="-4"/>
        </w:rPr>
        <w:t xml:space="preserve"> </w:t>
      </w:r>
      <w:r>
        <w:rPr>
          <w:spacing w:val="-5"/>
        </w:rPr>
        <w:t>RFP</w:t>
      </w:r>
    </w:p>
    <w:p w14:paraId="76147662" w14:textId="77777777" w:rsidR="00ED45F2" w:rsidRDefault="00687772">
      <w:pPr>
        <w:pStyle w:val="Heading2"/>
        <w:spacing w:before="160" w:line="390" w:lineRule="exact"/>
      </w:pPr>
      <w:r>
        <w:rPr>
          <w:color w:val="C00000"/>
        </w:rPr>
        <w:t>Grant</w:t>
      </w:r>
      <w:r>
        <w:rPr>
          <w:color w:val="C00000"/>
          <w:spacing w:val="-4"/>
        </w:rPr>
        <w:t xml:space="preserve"> Terms</w:t>
      </w:r>
    </w:p>
    <w:p w14:paraId="0A0E92C1" w14:textId="77777777" w:rsidR="00ED45F2" w:rsidRDefault="00687772">
      <w:pPr>
        <w:pStyle w:val="BodyText"/>
        <w:ind w:left="120"/>
      </w:pPr>
      <w:r>
        <w:t>Equity</w:t>
      </w:r>
      <w:r>
        <w:rPr>
          <w:spacing w:val="-1"/>
        </w:rPr>
        <w:t xml:space="preserve"> </w:t>
      </w:r>
      <w:r>
        <w:t>Fund</w:t>
      </w:r>
      <w:r>
        <w:rPr>
          <w:spacing w:val="-1"/>
        </w:rPr>
        <w:t xml:space="preserve"> </w:t>
      </w:r>
      <w:r>
        <w:t>grants are</w:t>
      </w:r>
      <w:r>
        <w:rPr>
          <w:spacing w:val="-1"/>
        </w:rPr>
        <w:t xml:space="preserve"> </w:t>
      </w:r>
      <w:r>
        <w:t>for</w:t>
      </w:r>
      <w:r>
        <w:rPr>
          <w:spacing w:val="-3"/>
        </w:rPr>
        <w:t xml:space="preserve"> </w:t>
      </w:r>
      <w:r>
        <w:t>a</w:t>
      </w:r>
      <w:r>
        <w:rPr>
          <w:spacing w:val="-1"/>
        </w:rPr>
        <w:t xml:space="preserve"> </w:t>
      </w:r>
      <w:r>
        <w:t>term</w:t>
      </w:r>
      <w:r>
        <w:rPr>
          <w:spacing w:val="-2"/>
        </w:rPr>
        <w:t xml:space="preserve"> </w:t>
      </w:r>
      <w:r>
        <w:t>of</w:t>
      </w:r>
      <w:r>
        <w:rPr>
          <w:spacing w:val="-1"/>
        </w:rPr>
        <w:t xml:space="preserve"> </w:t>
      </w:r>
      <w:r>
        <w:t>one</w:t>
      </w:r>
      <w:r>
        <w:rPr>
          <w:spacing w:val="-3"/>
        </w:rPr>
        <w:t xml:space="preserve"> </w:t>
      </w:r>
      <w:r>
        <w:t>year.</w:t>
      </w:r>
      <w:r>
        <w:rPr>
          <w:spacing w:val="-1"/>
        </w:rPr>
        <w:t xml:space="preserve"> </w:t>
      </w:r>
      <w:r>
        <w:t>Applicants may</w:t>
      </w:r>
      <w:r>
        <w:rPr>
          <w:spacing w:val="-1"/>
        </w:rPr>
        <w:t xml:space="preserve"> </w:t>
      </w:r>
      <w:r>
        <w:t>apply</w:t>
      </w:r>
      <w:r>
        <w:rPr>
          <w:spacing w:val="-3"/>
        </w:rPr>
        <w:t xml:space="preserve"> </w:t>
      </w:r>
      <w:r>
        <w:t>more</w:t>
      </w:r>
      <w:r>
        <w:rPr>
          <w:spacing w:val="-1"/>
        </w:rPr>
        <w:t xml:space="preserve"> </w:t>
      </w:r>
      <w:r>
        <w:t>than</w:t>
      </w:r>
      <w:r>
        <w:rPr>
          <w:spacing w:val="-5"/>
        </w:rPr>
        <w:t xml:space="preserve"> </w:t>
      </w:r>
      <w:proofErr w:type="gramStart"/>
      <w:r>
        <w:t>once, but</w:t>
      </w:r>
      <w:proofErr w:type="gramEnd"/>
      <w:r>
        <w:rPr>
          <w:spacing w:val="-3"/>
        </w:rPr>
        <w:t xml:space="preserve"> </w:t>
      </w:r>
      <w:r>
        <w:t>may</w:t>
      </w:r>
      <w:r>
        <w:rPr>
          <w:spacing w:val="-3"/>
        </w:rPr>
        <w:t xml:space="preserve"> </w:t>
      </w:r>
      <w:r>
        <w:t>not</w:t>
      </w:r>
      <w:r>
        <w:rPr>
          <w:spacing w:val="-1"/>
        </w:rPr>
        <w:t xml:space="preserve"> </w:t>
      </w:r>
      <w:r>
        <w:t>apply</w:t>
      </w:r>
      <w:r>
        <w:rPr>
          <w:spacing w:val="-3"/>
        </w:rPr>
        <w:t xml:space="preserve"> </w:t>
      </w:r>
      <w:r>
        <w:t>more</w:t>
      </w:r>
      <w:r>
        <w:rPr>
          <w:spacing w:val="-1"/>
        </w:rPr>
        <w:t xml:space="preserve"> </w:t>
      </w:r>
      <w:r>
        <w:t>than</w:t>
      </w:r>
      <w:r>
        <w:rPr>
          <w:spacing w:val="-5"/>
        </w:rPr>
        <w:t xml:space="preserve"> </w:t>
      </w:r>
      <w:r>
        <w:t xml:space="preserve">once within a </w:t>
      </w:r>
      <w:proofErr w:type="gramStart"/>
      <w:r>
        <w:t>twelve month</w:t>
      </w:r>
      <w:proofErr w:type="gramEnd"/>
      <w:r>
        <w:t xml:space="preserve"> period.</w:t>
      </w:r>
    </w:p>
    <w:p w14:paraId="6C20A10B" w14:textId="77777777" w:rsidR="00ED45F2" w:rsidRDefault="00ED45F2">
      <w:pPr>
        <w:sectPr w:rsidR="00ED45F2">
          <w:pgSz w:w="12240" w:h="15840"/>
          <w:pgMar w:top="720" w:right="420" w:bottom="1080" w:left="600" w:header="0" w:footer="882" w:gutter="0"/>
          <w:cols w:space="720"/>
        </w:sectPr>
      </w:pPr>
    </w:p>
    <w:p w14:paraId="3ACF2645" w14:textId="77777777" w:rsidR="00ED45F2" w:rsidRDefault="00687772">
      <w:pPr>
        <w:pStyle w:val="Heading2"/>
        <w:spacing w:before="17"/>
      </w:pPr>
      <w:r>
        <w:rPr>
          <w:color w:val="C00000"/>
        </w:rPr>
        <w:lastRenderedPageBreak/>
        <w:t>Grant</w:t>
      </w:r>
      <w:r>
        <w:rPr>
          <w:color w:val="C00000"/>
          <w:spacing w:val="-7"/>
        </w:rPr>
        <w:t xml:space="preserve"> </w:t>
      </w:r>
      <w:r>
        <w:rPr>
          <w:color w:val="C00000"/>
          <w:spacing w:val="-2"/>
        </w:rPr>
        <w:t>Conditions</w:t>
      </w:r>
    </w:p>
    <w:p w14:paraId="37FC07E6" w14:textId="77777777" w:rsidR="00ED45F2" w:rsidRDefault="00687772">
      <w:pPr>
        <w:pStyle w:val="BodyText"/>
        <w:spacing w:before="3"/>
        <w:ind w:left="120" w:right="308"/>
      </w:pPr>
      <w:r>
        <w:t>United Way funding is based on the premise that partnership and collaboration are the cornerstones of our effort to create</w:t>
      </w:r>
      <w:r>
        <w:rPr>
          <w:spacing w:val="-2"/>
        </w:rPr>
        <w:t xml:space="preserve"> </w:t>
      </w:r>
      <w:r>
        <w:t>lasting</w:t>
      </w:r>
      <w:r>
        <w:rPr>
          <w:spacing w:val="-2"/>
        </w:rPr>
        <w:t xml:space="preserve"> </w:t>
      </w:r>
      <w:r>
        <w:t>change</w:t>
      </w:r>
      <w:r>
        <w:rPr>
          <w:spacing w:val="-2"/>
        </w:rPr>
        <w:t xml:space="preserve"> </w:t>
      </w:r>
      <w:r>
        <w:t>in our community. United</w:t>
      </w:r>
      <w:r>
        <w:rPr>
          <w:spacing w:val="-3"/>
        </w:rPr>
        <w:t xml:space="preserve"> </w:t>
      </w:r>
      <w:r>
        <w:t>Way recognizes</w:t>
      </w:r>
      <w:r>
        <w:rPr>
          <w:spacing w:val="-2"/>
        </w:rPr>
        <w:t xml:space="preserve"> </w:t>
      </w:r>
      <w:r>
        <w:t>the rights</w:t>
      </w:r>
      <w:r>
        <w:rPr>
          <w:spacing w:val="-2"/>
        </w:rPr>
        <w:t xml:space="preserve"> </w:t>
      </w:r>
      <w:r>
        <w:t>and</w:t>
      </w:r>
      <w:r>
        <w:rPr>
          <w:spacing w:val="-2"/>
        </w:rPr>
        <w:t xml:space="preserve"> </w:t>
      </w:r>
      <w:r>
        <w:t>authority</w:t>
      </w:r>
      <w:r>
        <w:rPr>
          <w:spacing w:val="-2"/>
        </w:rPr>
        <w:t xml:space="preserve"> </w:t>
      </w:r>
      <w:r>
        <w:t>of organizations,</w:t>
      </w:r>
      <w:r>
        <w:rPr>
          <w:spacing w:val="-2"/>
        </w:rPr>
        <w:t xml:space="preserve"> </w:t>
      </w:r>
      <w:r>
        <w:t>through</w:t>
      </w:r>
      <w:r>
        <w:rPr>
          <w:spacing w:val="-1"/>
        </w:rPr>
        <w:t xml:space="preserve"> </w:t>
      </w:r>
      <w:r>
        <w:t>their governing</w:t>
      </w:r>
      <w:r>
        <w:rPr>
          <w:spacing w:val="-2"/>
        </w:rPr>
        <w:t xml:space="preserve"> </w:t>
      </w:r>
      <w:r>
        <w:t>bodies,</w:t>
      </w:r>
      <w:r>
        <w:rPr>
          <w:spacing w:val="-3"/>
        </w:rPr>
        <w:t xml:space="preserve"> </w:t>
      </w:r>
      <w:r>
        <w:t>to</w:t>
      </w:r>
      <w:r>
        <w:rPr>
          <w:spacing w:val="-1"/>
        </w:rPr>
        <w:t xml:space="preserve"> </w:t>
      </w:r>
      <w:r>
        <w:t>determine</w:t>
      </w:r>
      <w:r>
        <w:rPr>
          <w:spacing w:val="-3"/>
        </w:rPr>
        <w:t xml:space="preserve"> </w:t>
      </w:r>
      <w:r>
        <w:t>their</w:t>
      </w:r>
      <w:r>
        <w:rPr>
          <w:spacing w:val="-4"/>
        </w:rPr>
        <w:t xml:space="preserve"> </w:t>
      </w:r>
      <w:r>
        <w:t>own</w:t>
      </w:r>
      <w:r>
        <w:rPr>
          <w:spacing w:val="-1"/>
        </w:rPr>
        <w:t xml:space="preserve"> </w:t>
      </w:r>
      <w:r>
        <w:t>policies</w:t>
      </w:r>
      <w:r>
        <w:rPr>
          <w:spacing w:val="-3"/>
        </w:rPr>
        <w:t xml:space="preserve"> </w:t>
      </w:r>
      <w:r>
        <w:t>and</w:t>
      </w:r>
      <w:r>
        <w:rPr>
          <w:spacing w:val="-2"/>
        </w:rPr>
        <w:t xml:space="preserve"> </w:t>
      </w:r>
      <w:r>
        <w:t>manage</w:t>
      </w:r>
      <w:r>
        <w:rPr>
          <w:spacing w:val="-3"/>
        </w:rPr>
        <w:t xml:space="preserve"> </w:t>
      </w:r>
      <w:r>
        <w:t>their</w:t>
      </w:r>
      <w:r>
        <w:rPr>
          <w:spacing w:val="-1"/>
        </w:rPr>
        <w:t xml:space="preserve"> </w:t>
      </w:r>
      <w:r>
        <w:t>programs.</w:t>
      </w:r>
      <w:r>
        <w:rPr>
          <w:spacing w:val="-1"/>
        </w:rPr>
        <w:t xml:space="preserve"> </w:t>
      </w:r>
      <w:r>
        <w:t>In</w:t>
      </w:r>
      <w:r>
        <w:rPr>
          <w:spacing w:val="-2"/>
        </w:rPr>
        <w:t xml:space="preserve"> </w:t>
      </w:r>
      <w:r>
        <w:t>that</w:t>
      </w:r>
      <w:r>
        <w:rPr>
          <w:spacing w:val="-1"/>
        </w:rPr>
        <w:t xml:space="preserve"> </w:t>
      </w:r>
      <w:r>
        <w:t>spirit,</w:t>
      </w:r>
      <w:r>
        <w:rPr>
          <w:spacing w:val="-4"/>
        </w:rPr>
        <w:t xml:space="preserve"> </w:t>
      </w:r>
      <w:r>
        <w:t>United</w:t>
      </w:r>
      <w:r>
        <w:rPr>
          <w:spacing w:val="-4"/>
        </w:rPr>
        <w:t xml:space="preserve"> </w:t>
      </w:r>
      <w:r>
        <w:t>Way</w:t>
      </w:r>
      <w:r>
        <w:rPr>
          <w:spacing w:val="-3"/>
        </w:rPr>
        <w:t xml:space="preserve"> </w:t>
      </w:r>
      <w:r>
        <w:t>delineates</w:t>
      </w:r>
      <w:r>
        <w:rPr>
          <w:spacing w:val="-3"/>
        </w:rPr>
        <w:t xml:space="preserve"> </w:t>
      </w:r>
      <w:r>
        <w:t xml:space="preserve">the following grant conditions to be acknowledged by grantees as part of their obligation upon acceptance of investment </w:t>
      </w:r>
      <w:r>
        <w:rPr>
          <w:spacing w:val="-2"/>
        </w:rPr>
        <w:t>funding:</w:t>
      </w:r>
    </w:p>
    <w:p w14:paraId="5AC7CC6F" w14:textId="77777777" w:rsidR="00ED45F2" w:rsidRDefault="00687772">
      <w:pPr>
        <w:pStyle w:val="ListParagraph"/>
        <w:numPr>
          <w:ilvl w:val="0"/>
          <w:numId w:val="1"/>
        </w:numPr>
        <w:tabs>
          <w:tab w:val="left" w:pos="838"/>
          <w:tab w:val="left" w:pos="840"/>
        </w:tabs>
        <w:spacing w:before="119"/>
        <w:ind w:right="297"/>
      </w:pPr>
      <w:r>
        <w:t>Communicate in writing to UWPC’s Community Impact team, as early as possible, whenever changes – which might</w:t>
      </w:r>
      <w:r>
        <w:rPr>
          <w:spacing w:val="-1"/>
        </w:rPr>
        <w:t xml:space="preserve"> </w:t>
      </w:r>
      <w:r>
        <w:t>affect</w:t>
      </w:r>
      <w:r>
        <w:rPr>
          <w:spacing w:val="-2"/>
        </w:rPr>
        <w:t xml:space="preserve"> </w:t>
      </w:r>
      <w:r>
        <w:t>the</w:t>
      </w:r>
      <w:r>
        <w:rPr>
          <w:spacing w:val="-3"/>
        </w:rPr>
        <w:t xml:space="preserve"> </w:t>
      </w:r>
      <w:proofErr w:type="gramStart"/>
      <w:r>
        <w:t>organization’s</w:t>
      </w:r>
      <w:proofErr w:type="gramEnd"/>
      <w:r>
        <w:rPr>
          <w:spacing w:val="-3"/>
        </w:rPr>
        <w:t xml:space="preserve"> </w:t>
      </w:r>
      <w:r>
        <w:t>or</w:t>
      </w:r>
      <w:r>
        <w:rPr>
          <w:spacing w:val="-1"/>
        </w:rPr>
        <w:t xml:space="preserve"> </w:t>
      </w:r>
      <w:r>
        <w:t>program’s</w:t>
      </w:r>
      <w:r>
        <w:rPr>
          <w:spacing w:val="-1"/>
        </w:rPr>
        <w:t xml:space="preserve"> </w:t>
      </w:r>
      <w:r>
        <w:t>ability</w:t>
      </w:r>
      <w:r>
        <w:rPr>
          <w:spacing w:val="-2"/>
        </w:rPr>
        <w:t xml:space="preserve"> </w:t>
      </w:r>
      <w:r>
        <w:t>to</w:t>
      </w:r>
      <w:r>
        <w:rPr>
          <w:spacing w:val="-3"/>
        </w:rPr>
        <w:t xml:space="preserve"> </w:t>
      </w:r>
      <w:r>
        <w:t>deliver</w:t>
      </w:r>
      <w:r>
        <w:rPr>
          <w:spacing w:val="-4"/>
        </w:rPr>
        <w:t xml:space="preserve"> </w:t>
      </w:r>
      <w:r>
        <w:t>the</w:t>
      </w:r>
      <w:r>
        <w:rPr>
          <w:spacing w:val="-3"/>
        </w:rPr>
        <w:t xml:space="preserve"> </w:t>
      </w:r>
      <w:r>
        <w:t>results</w:t>
      </w:r>
      <w:r>
        <w:rPr>
          <w:spacing w:val="-3"/>
        </w:rPr>
        <w:t xml:space="preserve"> </w:t>
      </w:r>
      <w:r>
        <w:t>outlined</w:t>
      </w:r>
      <w:r>
        <w:rPr>
          <w:spacing w:val="-2"/>
        </w:rPr>
        <w:t xml:space="preserve"> </w:t>
      </w:r>
      <w:r>
        <w:t>in</w:t>
      </w:r>
      <w:r>
        <w:rPr>
          <w:spacing w:val="-3"/>
        </w:rPr>
        <w:t xml:space="preserve"> </w:t>
      </w:r>
      <w:r>
        <w:t>its proposal</w:t>
      </w:r>
      <w:r>
        <w:rPr>
          <w:spacing w:val="-3"/>
        </w:rPr>
        <w:t xml:space="preserve"> </w:t>
      </w:r>
      <w:r>
        <w:t>– have</w:t>
      </w:r>
      <w:r>
        <w:rPr>
          <w:spacing w:val="-3"/>
        </w:rPr>
        <w:t xml:space="preserve"> </w:t>
      </w:r>
      <w:r>
        <w:t>occurred, including changes in key staff.</w:t>
      </w:r>
    </w:p>
    <w:p w14:paraId="3DFA9BE9" w14:textId="77777777" w:rsidR="00ED45F2" w:rsidRDefault="00687772">
      <w:pPr>
        <w:pStyle w:val="Heading2"/>
        <w:spacing w:before="160"/>
      </w:pPr>
      <w:r>
        <w:rPr>
          <w:color w:val="C00000"/>
        </w:rPr>
        <w:t>Financial</w:t>
      </w:r>
      <w:r>
        <w:rPr>
          <w:color w:val="C00000"/>
          <w:spacing w:val="-14"/>
        </w:rPr>
        <w:t xml:space="preserve"> </w:t>
      </w:r>
      <w:r>
        <w:rPr>
          <w:color w:val="C00000"/>
          <w:spacing w:val="-2"/>
        </w:rPr>
        <w:t>Reporting</w:t>
      </w:r>
    </w:p>
    <w:p w14:paraId="523C0E76" w14:textId="77777777" w:rsidR="00ED45F2" w:rsidRDefault="00687772">
      <w:pPr>
        <w:spacing w:before="2" w:line="300" w:lineRule="auto"/>
        <w:ind w:left="120" w:right="308"/>
        <w:rPr>
          <w:sz w:val="21"/>
        </w:rPr>
      </w:pPr>
      <w:r>
        <w:rPr>
          <w:sz w:val="21"/>
        </w:rPr>
        <w:t>We</w:t>
      </w:r>
      <w:r>
        <w:rPr>
          <w:spacing w:val="-1"/>
          <w:sz w:val="21"/>
        </w:rPr>
        <w:t xml:space="preserve"> </w:t>
      </w:r>
      <w:r>
        <w:rPr>
          <w:sz w:val="21"/>
        </w:rPr>
        <w:t>expect investment</w:t>
      </w:r>
      <w:r>
        <w:rPr>
          <w:spacing w:val="-2"/>
          <w:sz w:val="21"/>
        </w:rPr>
        <w:t xml:space="preserve"> </w:t>
      </w:r>
      <w:r>
        <w:rPr>
          <w:sz w:val="21"/>
        </w:rPr>
        <w:t>recipients</w:t>
      </w:r>
      <w:r>
        <w:rPr>
          <w:spacing w:val="-4"/>
          <w:sz w:val="21"/>
        </w:rPr>
        <w:t xml:space="preserve"> </w:t>
      </w:r>
      <w:r>
        <w:rPr>
          <w:sz w:val="21"/>
        </w:rPr>
        <w:t>to</w:t>
      </w:r>
      <w:r>
        <w:rPr>
          <w:spacing w:val="-2"/>
          <w:sz w:val="21"/>
        </w:rPr>
        <w:t xml:space="preserve"> </w:t>
      </w:r>
      <w:r>
        <w:rPr>
          <w:sz w:val="21"/>
        </w:rPr>
        <w:t>be</w:t>
      </w:r>
      <w:r>
        <w:rPr>
          <w:spacing w:val="-3"/>
          <w:sz w:val="21"/>
        </w:rPr>
        <w:t xml:space="preserve"> </w:t>
      </w:r>
      <w:r>
        <w:rPr>
          <w:sz w:val="21"/>
        </w:rPr>
        <w:t>able</w:t>
      </w:r>
      <w:r>
        <w:rPr>
          <w:spacing w:val="-3"/>
          <w:sz w:val="21"/>
        </w:rPr>
        <w:t xml:space="preserve"> </w:t>
      </w:r>
      <w:r>
        <w:rPr>
          <w:sz w:val="21"/>
        </w:rPr>
        <w:t>to</w:t>
      </w:r>
      <w:r>
        <w:rPr>
          <w:spacing w:val="-2"/>
          <w:sz w:val="21"/>
        </w:rPr>
        <w:t xml:space="preserve"> </w:t>
      </w:r>
      <w:r>
        <w:rPr>
          <w:sz w:val="21"/>
        </w:rPr>
        <w:t>produce</w:t>
      </w:r>
      <w:r>
        <w:rPr>
          <w:spacing w:val="-1"/>
          <w:sz w:val="21"/>
        </w:rPr>
        <w:t xml:space="preserve"> </w:t>
      </w:r>
      <w:r>
        <w:rPr>
          <w:sz w:val="21"/>
        </w:rPr>
        <w:t>line-item</w:t>
      </w:r>
      <w:r>
        <w:rPr>
          <w:spacing w:val="-1"/>
          <w:sz w:val="21"/>
        </w:rPr>
        <w:t xml:space="preserve"> </w:t>
      </w:r>
      <w:r>
        <w:rPr>
          <w:sz w:val="21"/>
        </w:rPr>
        <w:t>budget</w:t>
      </w:r>
      <w:r>
        <w:rPr>
          <w:spacing w:val="-2"/>
          <w:sz w:val="21"/>
        </w:rPr>
        <w:t xml:space="preserve"> </w:t>
      </w:r>
      <w:r>
        <w:rPr>
          <w:sz w:val="21"/>
        </w:rPr>
        <w:t>to</w:t>
      </w:r>
      <w:r>
        <w:rPr>
          <w:spacing w:val="-2"/>
          <w:sz w:val="21"/>
        </w:rPr>
        <w:t xml:space="preserve"> </w:t>
      </w:r>
      <w:r>
        <w:rPr>
          <w:sz w:val="21"/>
        </w:rPr>
        <w:t>actual</w:t>
      </w:r>
      <w:r>
        <w:rPr>
          <w:spacing w:val="-4"/>
          <w:sz w:val="21"/>
        </w:rPr>
        <w:t xml:space="preserve"> </w:t>
      </w:r>
      <w:r>
        <w:rPr>
          <w:sz w:val="21"/>
        </w:rPr>
        <w:t>reports</w:t>
      </w:r>
      <w:r>
        <w:rPr>
          <w:spacing w:val="-2"/>
          <w:sz w:val="21"/>
        </w:rPr>
        <w:t xml:space="preserve"> </w:t>
      </w:r>
      <w:r>
        <w:rPr>
          <w:sz w:val="21"/>
        </w:rPr>
        <w:t>covering</w:t>
      </w:r>
      <w:r>
        <w:rPr>
          <w:spacing w:val="-4"/>
          <w:sz w:val="21"/>
        </w:rPr>
        <w:t xml:space="preserve"> </w:t>
      </w:r>
      <w:r>
        <w:rPr>
          <w:sz w:val="21"/>
        </w:rPr>
        <w:t>the</w:t>
      </w:r>
      <w:r>
        <w:rPr>
          <w:spacing w:val="-4"/>
          <w:sz w:val="21"/>
        </w:rPr>
        <w:t xml:space="preserve"> </w:t>
      </w:r>
      <w:r>
        <w:rPr>
          <w:sz w:val="21"/>
        </w:rPr>
        <w:t>most</w:t>
      </w:r>
      <w:r>
        <w:rPr>
          <w:spacing w:val="-2"/>
          <w:sz w:val="21"/>
        </w:rPr>
        <w:t xml:space="preserve"> </w:t>
      </w:r>
      <w:r>
        <w:rPr>
          <w:sz w:val="21"/>
        </w:rPr>
        <w:t>recently completed fiscal year.</w:t>
      </w:r>
    </w:p>
    <w:p w14:paraId="6503B662" w14:textId="77777777" w:rsidR="00ED45F2" w:rsidRDefault="00687772">
      <w:pPr>
        <w:pStyle w:val="Heading2"/>
      </w:pPr>
      <w:r>
        <w:rPr>
          <w:color w:val="C00000"/>
        </w:rPr>
        <w:t>Reporting</w:t>
      </w:r>
      <w:r>
        <w:rPr>
          <w:color w:val="C00000"/>
          <w:spacing w:val="-14"/>
        </w:rPr>
        <w:t xml:space="preserve"> </w:t>
      </w:r>
      <w:r>
        <w:rPr>
          <w:color w:val="C00000"/>
          <w:spacing w:val="-2"/>
        </w:rPr>
        <w:t>Requirements</w:t>
      </w:r>
    </w:p>
    <w:p w14:paraId="5A78AE8F" w14:textId="77777777" w:rsidR="00ED45F2" w:rsidRDefault="00687772">
      <w:pPr>
        <w:pStyle w:val="BodyText"/>
        <w:ind w:left="120"/>
      </w:pPr>
      <w:r>
        <w:t>The</w:t>
      </w:r>
      <w:r>
        <w:rPr>
          <w:spacing w:val="-6"/>
        </w:rPr>
        <w:t xml:space="preserve"> </w:t>
      </w:r>
      <w:proofErr w:type="gramStart"/>
      <w:r>
        <w:t>following</w:t>
      </w:r>
      <w:r>
        <w:rPr>
          <w:spacing w:val="-6"/>
        </w:rPr>
        <w:t xml:space="preserve"> </w:t>
      </w:r>
      <w:r>
        <w:t>reporting</w:t>
      </w:r>
      <w:proofErr w:type="gramEnd"/>
      <w:r>
        <w:rPr>
          <w:spacing w:val="-5"/>
        </w:rPr>
        <w:t xml:space="preserve"> </w:t>
      </w:r>
      <w:r>
        <w:t>requirements</w:t>
      </w:r>
      <w:r>
        <w:rPr>
          <w:spacing w:val="-2"/>
        </w:rPr>
        <w:t xml:space="preserve"> </w:t>
      </w:r>
      <w:r>
        <w:t>will</w:t>
      </w:r>
      <w:r>
        <w:rPr>
          <w:spacing w:val="-7"/>
        </w:rPr>
        <w:t xml:space="preserve"> </w:t>
      </w:r>
      <w:r>
        <w:t>be</w:t>
      </w:r>
      <w:r>
        <w:rPr>
          <w:spacing w:val="-4"/>
        </w:rPr>
        <w:t xml:space="preserve"> </w:t>
      </w:r>
      <w:r>
        <w:t>part</w:t>
      </w:r>
      <w:r>
        <w:rPr>
          <w:spacing w:val="-6"/>
        </w:rPr>
        <w:t xml:space="preserve"> </w:t>
      </w:r>
      <w:r>
        <w:t>of</w:t>
      </w:r>
      <w:r>
        <w:rPr>
          <w:spacing w:val="-7"/>
        </w:rPr>
        <w:t xml:space="preserve"> </w:t>
      </w:r>
      <w:r>
        <w:t>the</w:t>
      </w:r>
      <w:r>
        <w:rPr>
          <w:spacing w:val="-4"/>
        </w:rPr>
        <w:t xml:space="preserve"> </w:t>
      </w:r>
      <w:r>
        <w:t>investment</w:t>
      </w:r>
      <w:r>
        <w:rPr>
          <w:spacing w:val="-3"/>
        </w:rPr>
        <w:t xml:space="preserve"> </w:t>
      </w:r>
      <w:r>
        <w:t>partner’s</w:t>
      </w:r>
      <w:r>
        <w:rPr>
          <w:spacing w:val="-7"/>
        </w:rPr>
        <w:t xml:space="preserve"> </w:t>
      </w:r>
      <w:r>
        <w:t>obligations</w:t>
      </w:r>
      <w:r>
        <w:rPr>
          <w:spacing w:val="-4"/>
        </w:rPr>
        <w:t xml:space="preserve"> </w:t>
      </w:r>
      <w:r>
        <w:t>upon</w:t>
      </w:r>
      <w:r>
        <w:rPr>
          <w:spacing w:val="-7"/>
        </w:rPr>
        <w:t xml:space="preserve"> </w:t>
      </w:r>
      <w:r>
        <w:t>acceptance</w:t>
      </w:r>
      <w:r>
        <w:rPr>
          <w:spacing w:val="-6"/>
        </w:rPr>
        <w:t xml:space="preserve"> </w:t>
      </w:r>
      <w:r>
        <w:t>of</w:t>
      </w:r>
      <w:r>
        <w:rPr>
          <w:spacing w:val="-3"/>
        </w:rPr>
        <w:t xml:space="preserve"> </w:t>
      </w:r>
      <w:r>
        <w:rPr>
          <w:spacing w:val="-2"/>
        </w:rPr>
        <w:t>grant</w:t>
      </w:r>
    </w:p>
    <w:p w14:paraId="62CD7F6F" w14:textId="77777777" w:rsidR="00ED45F2" w:rsidRDefault="00687772">
      <w:pPr>
        <w:pStyle w:val="BodyText"/>
        <w:spacing w:before="1"/>
        <w:ind w:left="120"/>
      </w:pPr>
      <w:r>
        <w:rPr>
          <w:spacing w:val="-2"/>
        </w:rPr>
        <w:t>funding:</w:t>
      </w:r>
    </w:p>
    <w:p w14:paraId="009EBD37" w14:textId="77777777" w:rsidR="00ED45F2" w:rsidRDefault="00687772">
      <w:pPr>
        <w:pStyle w:val="ListParagraph"/>
        <w:numPr>
          <w:ilvl w:val="1"/>
          <w:numId w:val="1"/>
        </w:numPr>
        <w:tabs>
          <w:tab w:val="left" w:pos="840"/>
        </w:tabs>
        <w:ind w:hanging="360"/>
        <w:rPr>
          <w:b/>
        </w:rPr>
      </w:pPr>
      <w:r>
        <w:rPr>
          <w:b/>
        </w:rPr>
        <w:t>Periodic</w:t>
      </w:r>
      <w:r>
        <w:rPr>
          <w:b/>
          <w:spacing w:val="-5"/>
        </w:rPr>
        <w:t xml:space="preserve"> </w:t>
      </w:r>
      <w:r>
        <w:rPr>
          <w:b/>
        </w:rPr>
        <w:t>check-ins</w:t>
      </w:r>
      <w:r>
        <w:rPr>
          <w:b/>
          <w:spacing w:val="-5"/>
        </w:rPr>
        <w:t xml:space="preserve"> </w:t>
      </w:r>
      <w:r>
        <w:rPr>
          <w:b/>
        </w:rPr>
        <w:t>within</w:t>
      </w:r>
      <w:r>
        <w:rPr>
          <w:b/>
          <w:spacing w:val="-8"/>
        </w:rPr>
        <w:t xml:space="preserve"> </w:t>
      </w:r>
      <w:r>
        <w:rPr>
          <w:b/>
        </w:rPr>
        <w:t>the</w:t>
      </w:r>
      <w:r>
        <w:rPr>
          <w:b/>
          <w:spacing w:val="-4"/>
        </w:rPr>
        <w:t xml:space="preserve"> </w:t>
      </w:r>
      <w:r>
        <w:rPr>
          <w:b/>
        </w:rPr>
        <w:t>one-year</w:t>
      </w:r>
      <w:r>
        <w:rPr>
          <w:b/>
          <w:spacing w:val="-4"/>
        </w:rPr>
        <w:t xml:space="preserve"> </w:t>
      </w:r>
      <w:r>
        <w:rPr>
          <w:b/>
        </w:rPr>
        <w:t>grant</w:t>
      </w:r>
      <w:r>
        <w:rPr>
          <w:b/>
          <w:spacing w:val="-3"/>
        </w:rPr>
        <w:t xml:space="preserve"> </w:t>
      </w:r>
      <w:r>
        <w:rPr>
          <w:b/>
          <w:spacing w:val="-2"/>
        </w:rPr>
        <w:t>timeframe</w:t>
      </w:r>
    </w:p>
    <w:p w14:paraId="64CD8C11" w14:textId="77777777" w:rsidR="00ED45F2" w:rsidRDefault="00687772">
      <w:pPr>
        <w:pStyle w:val="Heading2"/>
        <w:spacing w:before="157"/>
      </w:pPr>
      <w:r>
        <w:rPr>
          <w:color w:val="C00000"/>
        </w:rPr>
        <w:t>Community</w:t>
      </w:r>
      <w:r>
        <w:rPr>
          <w:color w:val="C00000"/>
          <w:spacing w:val="-10"/>
        </w:rPr>
        <w:t xml:space="preserve"> </w:t>
      </w:r>
      <w:r>
        <w:rPr>
          <w:color w:val="C00000"/>
        </w:rPr>
        <w:t>Impact</w:t>
      </w:r>
      <w:r>
        <w:rPr>
          <w:color w:val="C00000"/>
          <w:spacing w:val="-8"/>
        </w:rPr>
        <w:t xml:space="preserve"> </w:t>
      </w:r>
      <w:r>
        <w:rPr>
          <w:color w:val="C00000"/>
        </w:rPr>
        <w:t>Staff</w:t>
      </w:r>
      <w:r>
        <w:rPr>
          <w:color w:val="C00000"/>
          <w:spacing w:val="-10"/>
        </w:rPr>
        <w:t xml:space="preserve"> </w:t>
      </w:r>
      <w:r>
        <w:rPr>
          <w:color w:val="C00000"/>
          <w:spacing w:val="-2"/>
        </w:rPr>
        <w:t>Contacts</w:t>
      </w:r>
    </w:p>
    <w:p w14:paraId="3C836502" w14:textId="77777777" w:rsidR="00ED45F2" w:rsidRDefault="00687772">
      <w:pPr>
        <w:pStyle w:val="BodyText"/>
        <w:spacing w:before="2"/>
        <w:ind w:left="120" w:right="308"/>
      </w:pPr>
      <w:r>
        <w:t>The</w:t>
      </w:r>
      <w:r>
        <w:rPr>
          <w:spacing w:val="-3"/>
        </w:rPr>
        <w:t xml:space="preserve"> </w:t>
      </w:r>
      <w:r>
        <w:t>Community</w:t>
      </w:r>
      <w:r>
        <w:rPr>
          <w:spacing w:val="-3"/>
        </w:rPr>
        <w:t xml:space="preserve"> </w:t>
      </w:r>
      <w:r>
        <w:t>Impact</w:t>
      </w:r>
      <w:r>
        <w:rPr>
          <w:spacing w:val="-5"/>
        </w:rPr>
        <w:t xml:space="preserve"> </w:t>
      </w:r>
      <w:r>
        <w:t>Team</w:t>
      </w:r>
      <w:r>
        <w:rPr>
          <w:spacing w:val="-2"/>
        </w:rPr>
        <w:t xml:space="preserve"> </w:t>
      </w:r>
      <w:r>
        <w:t>is</w:t>
      </w:r>
      <w:r>
        <w:rPr>
          <w:spacing w:val="-5"/>
        </w:rPr>
        <w:t xml:space="preserve"> </w:t>
      </w:r>
      <w:r>
        <w:t>responsible</w:t>
      </w:r>
      <w:r>
        <w:rPr>
          <w:spacing w:val="-3"/>
        </w:rPr>
        <w:t xml:space="preserve"> </w:t>
      </w:r>
      <w:r>
        <w:t>for</w:t>
      </w:r>
      <w:r>
        <w:rPr>
          <w:spacing w:val="-3"/>
        </w:rPr>
        <w:t xml:space="preserve"> </w:t>
      </w:r>
      <w:r>
        <w:t>UWPC’s</w:t>
      </w:r>
      <w:r>
        <w:rPr>
          <w:spacing w:val="-3"/>
        </w:rPr>
        <w:t xml:space="preserve"> </w:t>
      </w:r>
      <w:r>
        <w:t>Community</w:t>
      </w:r>
      <w:r>
        <w:rPr>
          <w:spacing w:val="-5"/>
        </w:rPr>
        <w:t xml:space="preserve"> </w:t>
      </w:r>
      <w:r>
        <w:t>Investment</w:t>
      </w:r>
      <w:r>
        <w:rPr>
          <w:spacing w:val="-5"/>
        </w:rPr>
        <w:t xml:space="preserve"> </w:t>
      </w:r>
      <w:r>
        <w:t>process.</w:t>
      </w:r>
      <w:r>
        <w:rPr>
          <w:spacing w:val="-3"/>
        </w:rPr>
        <w:t xml:space="preserve"> </w:t>
      </w:r>
      <w:r>
        <w:t>Technical</w:t>
      </w:r>
      <w:r>
        <w:rPr>
          <w:spacing w:val="-4"/>
        </w:rPr>
        <w:t xml:space="preserve"> </w:t>
      </w:r>
      <w:r>
        <w:t>assistance</w:t>
      </w:r>
      <w:r>
        <w:rPr>
          <w:spacing w:val="-2"/>
        </w:rPr>
        <w:t xml:space="preserve"> </w:t>
      </w:r>
      <w:r>
        <w:t>is</w:t>
      </w:r>
      <w:r>
        <w:rPr>
          <w:spacing w:val="-3"/>
        </w:rPr>
        <w:t xml:space="preserve"> </w:t>
      </w:r>
      <w:r>
        <w:t xml:space="preserve">available for anyone in need of support with outcome measures, evaluation, and other questions. Please reach out to clarify </w:t>
      </w:r>
      <w:proofErr w:type="gramStart"/>
      <w:r>
        <w:t>alignment,</w:t>
      </w:r>
      <w:proofErr w:type="gramEnd"/>
      <w:r>
        <w:t xml:space="preserve"> if you are unsure about </w:t>
      </w:r>
      <w:proofErr w:type="gramStart"/>
      <w:r>
        <w:t>whether or not</w:t>
      </w:r>
      <w:proofErr w:type="gramEnd"/>
      <w:r>
        <w:t xml:space="preserve"> a program or service fits within our focus areas.</w:t>
      </w:r>
    </w:p>
    <w:p w14:paraId="17C6D432" w14:textId="77777777" w:rsidR="00ED45F2" w:rsidRDefault="00ED45F2">
      <w:pPr>
        <w:pStyle w:val="BodyText"/>
        <w:rPr>
          <w:sz w:val="20"/>
        </w:rPr>
      </w:pPr>
    </w:p>
    <w:p w14:paraId="41C74D2B" w14:textId="77777777" w:rsidR="00ED45F2" w:rsidRDefault="00ED45F2">
      <w:pPr>
        <w:pStyle w:val="BodyText"/>
        <w:spacing w:before="20"/>
        <w:rPr>
          <w:sz w:val="20"/>
        </w:rPr>
      </w:pPr>
    </w:p>
    <w:tbl>
      <w:tblPr>
        <w:tblW w:w="0" w:type="auto"/>
        <w:tblInd w:w="113" w:type="dxa"/>
        <w:tblLayout w:type="fixed"/>
        <w:tblCellMar>
          <w:left w:w="0" w:type="dxa"/>
          <w:right w:w="0" w:type="dxa"/>
        </w:tblCellMar>
        <w:tblLook w:val="01E0" w:firstRow="1" w:lastRow="1" w:firstColumn="1" w:lastColumn="1" w:noHBand="0" w:noVBand="0"/>
      </w:tblPr>
      <w:tblGrid>
        <w:gridCol w:w="1837"/>
        <w:gridCol w:w="4664"/>
        <w:gridCol w:w="1974"/>
        <w:gridCol w:w="2339"/>
      </w:tblGrid>
      <w:tr w:rsidR="00ED45F2" w14:paraId="75131E74" w14:textId="77777777">
        <w:trPr>
          <w:trHeight w:val="269"/>
        </w:trPr>
        <w:tc>
          <w:tcPr>
            <w:tcW w:w="1837" w:type="dxa"/>
            <w:tcBorders>
              <w:top w:val="single" w:sz="18" w:space="0" w:color="000000"/>
              <w:bottom w:val="single" w:sz="18" w:space="0" w:color="000000"/>
            </w:tcBorders>
            <w:shd w:val="clear" w:color="auto" w:fill="5B9BD4"/>
          </w:tcPr>
          <w:p w14:paraId="15E83DA5" w14:textId="77777777" w:rsidR="00ED45F2" w:rsidRDefault="00687772">
            <w:pPr>
              <w:pStyle w:val="TableParagraph"/>
              <w:spacing w:before="1"/>
              <w:ind w:left="122"/>
              <w:rPr>
                <w:b/>
              </w:rPr>
            </w:pPr>
            <w:r>
              <w:rPr>
                <w:b/>
                <w:color w:val="FFFFFF"/>
                <w:spacing w:val="-4"/>
              </w:rPr>
              <w:t>Name</w:t>
            </w:r>
          </w:p>
        </w:tc>
        <w:tc>
          <w:tcPr>
            <w:tcW w:w="4664" w:type="dxa"/>
            <w:tcBorders>
              <w:top w:val="single" w:sz="18" w:space="0" w:color="000000"/>
              <w:bottom w:val="single" w:sz="18" w:space="0" w:color="000000"/>
            </w:tcBorders>
            <w:shd w:val="clear" w:color="auto" w:fill="5B9BD4"/>
          </w:tcPr>
          <w:p w14:paraId="0991A050" w14:textId="77777777" w:rsidR="00ED45F2" w:rsidRDefault="00687772">
            <w:pPr>
              <w:pStyle w:val="TableParagraph"/>
              <w:spacing w:before="1"/>
              <w:rPr>
                <w:b/>
              </w:rPr>
            </w:pPr>
            <w:r>
              <w:rPr>
                <w:b/>
                <w:color w:val="FFFFFF"/>
                <w:spacing w:val="-2"/>
              </w:rPr>
              <w:t>Title</w:t>
            </w:r>
          </w:p>
        </w:tc>
        <w:tc>
          <w:tcPr>
            <w:tcW w:w="1974" w:type="dxa"/>
            <w:tcBorders>
              <w:top w:val="single" w:sz="18" w:space="0" w:color="000000"/>
              <w:bottom w:val="single" w:sz="18" w:space="0" w:color="000000"/>
            </w:tcBorders>
            <w:shd w:val="clear" w:color="auto" w:fill="5B9BD4"/>
          </w:tcPr>
          <w:p w14:paraId="32BFC779" w14:textId="77777777" w:rsidR="00ED45F2" w:rsidRDefault="00687772">
            <w:pPr>
              <w:pStyle w:val="TableParagraph"/>
              <w:spacing w:before="1"/>
              <w:ind w:left="196"/>
              <w:rPr>
                <w:b/>
              </w:rPr>
            </w:pPr>
            <w:r>
              <w:rPr>
                <w:b/>
                <w:color w:val="FFFFFF"/>
                <w:spacing w:val="-2"/>
              </w:rPr>
              <w:t>Phone</w:t>
            </w:r>
          </w:p>
        </w:tc>
        <w:tc>
          <w:tcPr>
            <w:tcW w:w="2339" w:type="dxa"/>
            <w:tcBorders>
              <w:top w:val="single" w:sz="18" w:space="0" w:color="000000"/>
              <w:bottom w:val="single" w:sz="18" w:space="0" w:color="000000"/>
            </w:tcBorders>
            <w:shd w:val="clear" w:color="auto" w:fill="5B9BD4"/>
          </w:tcPr>
          <w:p w14:paraId="02543F75" w14:textId="77777777" w:rsidR="00ED45F2" w:rsidRDefault="00687772">
            <w:pPr>
              <w:pStyle w:val="TableParagraph"/>
              <w:spacing w:before="1"/>
              <w:ind w:left="414"/>
              <w:rPr>
                <w:b/>
              </w:rPr>
            </w:pPr>
            <w:r>
              <w:rPr>
                <w:b/>
                <w:color w:val="FFFFFF"/>
                <w:spacing w:val="-4"/>
              </w:rPr>
              <w:t>Email</w:t>
            </w:r>
          </w:p>
        </w:tc>
      </w:tr>
      <w:tr w:rsidR="00ED45F2" w14:paraId="074DD93D" w14:textId="77777777">
        <w:trPr>
          <w:trHeight w:val="678"/>
        </w:trPr>
        <w:tc>
          <w:tcPr>
            <w:tcW w:w="1837" w:type="dxa"/>
            <w:tcBorders>
              <w:top w:val="single" w:sz="18" w:space="0" w:color="000000"/>
            </w:tcBorders>
          </w:tcPr>
          <w:p w14:paraId="798435C3" w14:textId="77777777" w:rsidR="00ED45F2" w:rsidRDefault="00ED45F2">
            <w:pPr>
              <w:pStyle w:val="TableParagraph"/>
              <w:spacing w:before="1" w:line="240" w:lineRule="auto"/>
              <w:ind w:left="0"/>
            </w:pPr>
          </w:p>
          <w:p w14:paraId="600F60B7" w14:textId="77777777" w:rsidR="00ED45F2" w:rsidRDefault="00687772">
            <w:pPr>
              <w:pStyle w:val="TableParagraph"/>
              <w:spacing w:before="0" w:line="240" w:lineRule="auto"/>
              <w:ind w:left="122"/>
            </w:pPr>
            <w:r>
              <w:t>Kelvin</w:t>
            </w:r>
            <w:r>
              <w:rPr>
                <w:spacing w:val="-5"/>
              </w:rPr>
              <w:t xml:space="preserve"> </w:t>
            </w:r>
            <w:r>
              <w:t>(KC)</w:t>
            </w:r>
            <w:r>
              <w:rPr>
                <w:spacing w:val="-5"/>
              </w:rPr>
              <w:t xml:space="preserve"> </w:t>
            </w:r>
            <w:r>
              <w:rPr>
                <w:spacing w:val="-2"/>
              </w:rPr>
              <w:t>Ceasar</w:t>
            </w:r>
          </w:p>
        </w:tc>
        <w:tc>
          <w:tcPr>
            <w:tcW w:w="4664" w:type="dxa"/>
            <w:tcBorders>
              <w:top w:val="single" w:sz="18" w:space="0" w:color="000000"/>
            </w:tcBorders>
          </w:tcPr>
          <w:p w14:paraId="48FE3574" w14:textId="77777777" w:rsidR="00ED45F2" w:rsidRDefault="00ED45F2">
            <w:pPr>
              <w:pStyle w:val="TableParagraph"/>
              <w:spacing w:before="1" w:line="240" w:lineRule="auto"/>
              <w:ind w:left="0"/>
            </w:pPr>
          </w:p>
          <w:p w14:paraId="5B558F56" w14:textId="77777777" w:rsidR="00ED45F2" w:rsidRDefault="00687772">
            <w:pPr>
              <w:pStyle w:val="TableParagraph"/>
              <w:spacing w:before="0" w:line="240" w:lineRule="auto"/>
            </w:pPr>
            <w:r>
              <w:t>Sr.</w:t>
            </w:r>
            <w:r>
              <w:rPr>
                <w:spacing w:val="-3"/>
              </w:rPr>
              <w:t xml:space="preserve"> </w:t>
            </w:r>
            <w:r>
              <w:t>Manager,</w:t>
            </w:r>
            <w:r>
              <w:rPr>
                <w:spacing w:val="-5"/>
              </w:rPr>
              <w:t xml:space="preserve"> </w:t>
            </w:r>
            <w:r>
              <w:t>Policy</w:t>
            </w:r>
            <w:r>
              <w:rPr>
                <w:spacing w:val="-5"/>
              </w:rPr>
              <w:t xml:space="preserve"> </w:t>
            </w:r>
            <w:r>
              <w:t>and</w:t>
            </w:r>
            <w:r>
              <w:rPr>
                <w:spacing w:val="-5"/>
              </w:rPr>
              <w:t xml:space="preserve"> </w:t>
            </w:r>
            <w:r>
              <w:t>Community</w:t>
            </w:r>
            <w:r>
              <w:rPr>
                <w:spacing w:val="-2"/>
              </w:rPr>
              <w:t xml:space="preserve"> Engagement</w:t>
            </w:r>
          </w:p>
        </w:tc>
        <w:tc>
          <w:tcPr>
            <w:tcW w:w="1974" w:type="dxa"/>
            <w:tcBorders>
              <w:top w:val="single" w:sz="18" w:space="0" w:color="000000"/>
            </w:tcBorders>
          </w:tcPr>
          <w:p w14:paraId="7C68BB2B" w14:textId="77777777" w:rsidR="00ED45F2" w:rsidRDefault="00ED45F2">
            <w:pPr>
              <w:pStyle w:val="TableParagraph"/>
              <w:spacing w:before="1" w:line="240" w:lineRule="auto"/>
              <w:ind w:left="0"/>
            </w:pPr>
          </w:p>
          <w:p w14:paraId="58E15429" w14:textId="77777777" w:rsidR="00ED45F2" w:rsidRDefault="00687772">
            <w:pPr>
              <w:pStyle w:val="TableParagraph"/>
              <w:spacing w:before="0" w:line="240" w:lineRule="auto"/>
              <w:ind w:left="196"/>
            </w:pPr>
            <w:r>
              <w:t>(253)</w:t>
            </w:r>
            <w:r>
              <w:rPr>
                <w:spacing w:val="-8"/>
              </w:rPr>
              <w:t xml:space="preserve"> </w:t>
            </w:r>
            <w:r>
              <w:t>597-</w:t>
            </w:r>
            <w:r>
              <w:rPr>
                <w:spacing w:val="-4"/>
              </w:rPr>
              <w:t>4257</w:t>
            </w:r>
          </w:p>
        </w:tc>
        <w:tc>
          <w:tcPr>
            <w:tcW w:w="2339" w:type="dxa"/>
            <w:tcBorders>
              <w:top w:val="single" w:sz="18" w:space="0" w:color="000000"/>
            </w:tcBorders>
          </w:tcPr>
          <w:p w14:paraId="57668654" w14:textId="77777777" w:rsidR="00ED45F2" w:rsidRDefault="00ED45F2">
            <w:pPr>
              <w:pStyle w:val="TableParagraph"/>
              <w:spacing w:before="1" w:line="240" w:lineRule="auto"/>
              <w:ind w:left="0"/>
            </w:pPr>
          </w:p>
          <w:p w14:paraId="133C31C4" w14:textId="77777777" w:rsidR="00ED45F2" w:rsidRDefault="00687772">
            <w:pPr>
              <w:pStyle w:val="TableParagraph"/>
              <w:spacing w:before="0" w:line="240" w:lineRule="auto"/>
              <w:ind w:left="414"/>
            </w:pPr>
            <w:hyperlink r:id="rId11">
              <w:r>
                <w:rPr>
                  <w:spacing w:val="-2"/>
                </w:rPr>
                <w:t>kelvinc@uwpc.org</w:t>
              </w:r>
            </w:hyperlink>
          </w:p>
        </w:tc>
      </w:tr>
      <w:tr w:rsidR="00ED45F2" w14:paraId="34A15723" w14:textId="77777777">
        <w:trPr>
          <w:trHeight w:val="364"/>
        </w:trPr>
        <w:tc>
          <w:tcPr>
            <w:tcW w:w="1837" w:type="dxa"/>
          </w:tcPr>
          <w:p w14:paraId="5093B301" w14:textId="77777777" w:rsidR="00ED45F2" w:rsidRDefault="00687772">
            <w:pPr>
              <w:pStyle w:val="TableParagraph"/>
              <w:spacing w:before="100" w:line="245" w:lineRule="exact"/>
              <w:ind w:left="122"/>
            </w:pPr>
            <w:r>
              <w:t>Leah</w:t>
            </w:r>
            <w:r>
              <w:rPr>
                <w:spacing w:val="-5"/>
              </w:rPr>
              <w:t xml:space="preserve"> </w:t>
            </w:r>
            <w:r>
              <w:rPr>
                <w:spacing w:val="-2"/>
              </w:rPr>
              <w:t>Martin</w:t>
            </w:r>
          </w:p>
        </w:tc>
        <w:tc>
          <w:tcPr>
            <w:tcW w:w="4664" w:type="dxa"/>
          </w:tcPr>
          <w:p w14:paraId="4D470FE5" w14:textId="77777777" w:rsidR="00ED45F2" w:rsidRDefault="00687772">
            <w:pPr>
              <w:pStyle w:val="TableParagraph"/>
              <w:spacing w:before="100" w:line="245" w:lineRule="exact"/>
            </w:pPr>
            <w:r>
              <w:t>Impact</w:t>
            </w:r>
            <w:r>
              <w:rPr>
                <w:spacing w:val="-5"/>
              </w:rPr>
              <w:t xml:space="preserve"> </w:t>
            </w:r>
            <w:r>
              <w:t>&amp;</w:t>
            </w:r>
            <w:r>
              <w:rPr>
                <w:spacing w:val="-2"/>
              </w:rPr>
              <w:t xml:space="preserve"> </w:t>
            </w:r>
            <w:r>
              <w:t>Engagement</w:t>
            </w:r>
            <w:r>
              <w:rPr>
                <w:spacing w:val="-1"/>
              </w:rPr>
              <w:t xml:space="preserve"> </w:t>
            </w:r>
            <w:r>
              <w:rPr>
                <w:spacing w:val="-2"/>
              </w:rPr>
              <w:t>Coordinator</w:t>
            </w:r>
          </w:p>
        </w:tc>
        <w:tc>
          <w:tcPr>
            <w:tcW w:w="1974" w:type="dxa"/>
          </w:tcPr>
          <w:p w14:paraId="3A399890" w14:textId="77777777" w:rsidR="00ED45F2" w:rsidRDefault="00687772">
            <w:pPr>
              <w:pStyle w:val="TableParagraph"/>
              <w:spacing w:before="100" w:line="245" w:lineRule="exact"/>
              <w:ind w:left="196"/>
            </w:pPr>
            <w:r>
              <w:t>(253)</w:t>
            </w:r>
            <w:r>
              <w:rPr>
                <w:spacing w:val="-8"/>
              </w:rPr>
              <w:t xml:space="preserve"> </w:t>
            </w:r>
            <w:r>
              <w:t>682-</w:t>
            </w:r>
            <w:r>
              <w:rPr>
                <w:spacing w:val="-4"/>
              </w:rPr>
              <w:t>1810</w:t>
            </w:r>
          </w:p>
        </w:tc>
        <w:tc>
          <w:tcPr>
            <w:tcW w:w="2339" w:type="dxa"/>
          </w:tcPr>
          <w:p w14:paraId="4E9E9405" w14:textId="77777777" w:rsidR="00ED45F2" w:rsidRDefault="00687772">
            <w:pPr>
              <w:pStyle w:val="TableParagraph"/>
              <w:spacing w:before="100" w:line="245" w:lineRule="exact"/>
              <w:ind w:left="414"/>
            </w:pPr>
            <w:hyperlink r:id="rId12">
              <w:r>
                <w:rPr>
                  <w:spacing w:val="-2"/>
                </w:rPr>
                <w:t>leahm@uwpc.org</w:t>
              </w:r>
            </w:hyperlink>
          </w:p>
        </w:tc>
      </w:tr>
    </w:tbl>
    <w:p w14:paraId="2C98B2F5" w14:textId="77777777" w:rsidR="00ED45F2" w:rsidRDefault="00ED45F2">
      <w:pPr>
        <w:pStyle w:val="BodyText"/>
        <w:rPr>
          <w:sz w:val="20"/>
        </w:rPr>
      </w:pPr>
    </w:p>
    <w:p w14:paraId="7916214A" w14:textId="77777777" w:rsidR="00ED45F2" w:rsidRDefault="00ED45F2">
      <w:pPr>
        <w:pStyle w:val="BodyText"/>
        <w:rPr>
          <w:sz w:val="20"/>
        </w:rPr>
      </w:pPr>
    </w:p>
    <w:p w14:paraId="61080E3D" w14:textId="77777777" w:rsidR="00ED45F2" w:rsidRDefault="00687772">
      <w:pPr>
        <w:pStyle w:val="BodyText"/>
        <w:rPr>
          <w:sz w:val="20"/>
        </w:rPr>
      </w:pPr>
      <w:r>
        <w:rPr>
          <w:noProof/>
        </w:rPr>
        <mc:AlternateContent>
          <mc:Choice Requires="wps">
            <w:drawing>
              <wp:anchor distT="0" distB="0" distL="0" distR="0" simplePos="0" relativeHeight="487588352" behindDoc="1" locked="0" layoutInCell="1" allowOverlap="1" wp14:anchorId="55032A0A" wp14:editId="75709540">
                <wp:simplePos x="0" y="0"/>
                <wp:positionH relativeFrom="page">
                  <wp:posOffset>448056</wp:posOffset>
                </wp:positionH>
                <wp:positionV relativeFrom="paragraph">
                  <wp:posOffset>170269</wp:posOffset>
                </wp:positionV>
                <wp:extent cx="6868795" cy="2794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27940"/>
                        </a:xfrm>
                        <a:custGeom>
                          <a:avLst/>
                          <a:gdLst/>
                          <a:ahLst/>
                          <a:cxnLst/>
                          <a:rect l="l" t="t" r="r" b="b"/>
                          <a:pathLst>
                            <a:path w="6868795" h="27940">
                              <a:moveTo>
                                <a:pt x="6868401" y="0"/>
                              </a:moveTo>
                              <a:lnTo>
                                <a:pt x="6868401" y="0"/>
                              </a:lnTo>
                              <a:lnTo>
                                <a:pt x="0" y="0"/>
                              </a:lnTo>
                              <a:lnTo>
                                <a:pt x="0" y="27432"/>
                              </a:lnTo>
                              <a:lnTo>
                                <a:pt x="6868401" y="27432"/>
                              </a:lnTo>
                              <a:lnTo>
                                <a:pt x="68684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63DF3A" id="Graphic 6" o:spid="_x0000_s1026" style="position:absolute;margin-left:35.3pt;margin-top:13.4pt;width:540.85pt;height:2.2pt;z-index:-15728128;visibility:visible;mso-wrap-style:square;mso-wrap-distance-left:0;mso-wrap-distance-top:0;mso-wrap-distance-right:0;mso-wrap-distance-bottom:0;mso-position-horizontal:absolute;mso-position-horizontal-relative:page;mso-position-vertical:absolute;mso-position-vertical-relative:text;v-text-anchor:top" coordsize="6868795,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" path="m6868401,r,l,,,27432r6868401,l6868401,xe" fillcolor="black" stroked="f">
                <v:path arrowok="t"/>
                <w10:wrap type="topAndBottom" anchorx="page"/>
              </v:shape>
            </w:pict>
          </mc:Fallback>
        </mc:AlternateContent>
      </w:r>
    </w:p>
    <w:sectPr w:rsidR="00ED45F2">
      <w:pgSz w:w="12240" w:h="15840"/>
      <w:pgMar w:top="700" w:right="420" w:bottom="1080" w:left="600" w:header="0" w:footer="8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461D0" w14:textId="77777777" w:rsidR="00687772" w:rsidRDefault="00687772">
      <w:r>
        <w:separator/>
      </w:r>
    </w:p>
  </w:endnote>
  <w:endnote w:type="continuationSeparator" w:id="0">
    <w:p w14:paraId="5E782570" w14:textId="77777777" w:rsidR="00687772" w:rsidRDefault="00687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C0B91" w14:textId="77777777" w:rsidR="00ED45F2" w:rsidRDefault="00687772">
    <w:pPr>
      <w:pStyle w:val="BodyText"/>
      <w:spacing w:line="14" w:lineRule="auto"/>
      <w:rPr>
        <w:sz w:val="20"/>
      </w:rPr>
    </w:pPr>
    <w:r>
      <w:rPr>
        <w:noProof/>
      </w:rPr>
      <mc:AlternateContent>
        <mc:Choice Requires="wps">
          <w:drawing>
            <wp:anchor distT="0" distB="0" distL="0" distR="0" simplePos="0" relativeHeight="487482368" behindDoc="1" locked="0" layoutInCell="1" allowOverlap="1" wp14:anchorId="64459128" wp14:editId="5BDEA417">
              <wp:simplePos x="0" y="0"/>
              <wp:positionH relativeFrom="page">
                <wp:posOffset>457200</wp:posOffset>
              </wp:positionH>
              <wp:positionV relativeFrom="page">
                <wp:posOffset>9320479</wp:posOffset>
              </wp:positionV>
              <wp:extent cx="6859270" cy="7366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9270" cy="73660"/>
                      </a:xfrm>
                      <a:custGeom>
                        <a:avLst/>
                        <a:gdLst/>
                        <a:ahLst/>
                        <a:cxnLst/>
                        <a:rect l="l" t="t" r="r" b="b"/>
                        <a:pathLst>
                          <a:path w="6859270" h="73660">
                            <a:moveTo>
                              <a:pt x="6859270" y="0"/>
                            </a:moveTo>
                            <a:lnTo>
                              <a:pt x="3434207" y="0"/>
                            </a:lnTo>
                            <a:lnTo>
                              <a:pt x="0" y="0"/>
                            </a:lnTo>
                            <a:lnTo>
                              <a:pt x="0" y="73152"/>
                            </a:lnTo>
                            <a:lnTo>
                              <a:pt x="3434207" y="73152"/>
                            </a:lnTo>
                            <a:lnTo>
                              <a:pt x="6859270" y="73152"/>
                            </a:lnTo>
                            <a:lnTo>
                              <a:pt x="6859270" y="0"/>
                            </a:lnTo>
                            <a:close/>
                          </a:path>
                        </a:pathLst>
                      </a:custGeom>
                      <a:solidFill>
                        <a:srgbClr val="4471C4"/>
                      </a:solidFill>
                    </wps:spPr>
                    <wps:bodyPr wrap="square" lIns="0" tIns="0" rIns="0" bIns="0" rtlCol="0">
                      <a:prstTxWarp prst="textNoShape">
                        <a:avLst/>
                      </a:prstTxWarp>
                      <a:noAutofit/>
                    </wps:bodyPr>
                  </wps:wsp>
                </a:graphicData>
              </a:graphic>
            </wp:anchor>
          </w:drawing>
        </mc:Choice>
        <mc:Fallback>
          <w:pict>
            <v:shape w14:anchorId="659E607B" id="Graphic 1" o:spid="_x0000_s1026" style="position:absolute;margin-left:36pt;margin-top:733.9pt;width:540.1pt;height:5.8pt;z-index:-15834112;visibility:visible;mso-wrap-style:square;mso-wrap-distance-left:0;mso-wrap-distance-top:0;mso-wrap-distance-right:0;mso-wrap-distance-bottom:0;mso-position-horizontal:absolute;mso-position-horizontal-relative:page;mso-position-vertical:absolute;mso-position-vertical-relative:page;v-text-anchor:top" coordsize="6859270,7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" path="m6859270,l3434207,,,,,73152r3434207,l6859270,73152r,-73152xe" fillcolor="#4471c4" stroked="f">
              <v:path arrowok="t"/>
              <w10:wrap anchorx="page" anchory="page"/>
            </v:shape>
          </w:pict>
        </mc:Fallback>
      </mc:AlternateContent>
    </w:r>
    <w:r>
      <w:rPr>
        <w:noProof/>
      </w:rPr>
      <mc:AlternateContent>
        <mc:Choice Requires="wps">
          <w:drawing>
            <wp:anchor distT="0" distB="0" distL="0" distR="0" simplePos="0" relativeHeight="487482880" behindDoc="1" locked="0" layoutInCell="1" allowOverlap="1" wp14:anchorId="0749EA2A" wp14:editId="39A8FEA3">
              <wp:simplePos x="0" y="0"/>
              <wp:positionH relativeFrom="page">
                <wp:posOffset>517651</wp:posOffset>
              </wp:positionH>
              <wp:positionV relativeFrom="page">
                <wp:posOffset>9494849</wp:posOffset>
              </wp:positionV>
              <wp:extent cx="3103245"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3245" cy="139700"/>
                      </a:xfrm>
                      <a:prstGeom prst="rect">
                        <a:avLst/>
                      </a:prstGeom>
                    </wps:spPr>
                    <wps:txbx>
                      <w:txbxContent>
                        <w:p w14:paraId="0DA85999" w14:textId="77777777" w:rsidR="00ED45F2" w:rsidRDefault="00687772">
                          <w:pPr>
                            <w:spacing w:line="203" w:lineRule="exact"/>
                            <w:ind w:left="20"/>
                            <w:rPr>
                              <w:sz w:val="18"/>
                            </w:rPr>
                          </w:pPr>
                          <w:r>
                            <w:rPr>
                              <w:color w:val="808080"/>
                              <w:sz w:val="18"/>
                            </w:rPr>
                            <w:t>2025-2027</w:t>
                          </w:r>
                          <w:r>
                            <w:rPr>
                              <w:color w:val="808080"/>
                              <w:spacing w:val="-3"/>
                              <w:sz w:val="18"/>
                            </w:rPr>
                            <w:t xml:space="preserve"> </w:t>
                          </w:r>
                          <w:r>
                            <w:rPr>
                              <w:color w:val="808080"/>
                              <w:sz w:val="18"/>
                            </w:rPr>
                            <w:t>UWPC</w:t>
                          </w:r>
                          <w:r>
                            <w:rPr>
                              <w:color w:val="808080"/>
                              <w:spacing w:val="-4"/>
                              <w:sz w:val="18"/>
                            </w:rPr>
                            <w:t xml:space="preserve"> </w:t>
                          </w:r>
                          <w:r>
                            <w:rPr>
                              <w:color w:val="808080"/>
                              <w:sz w:val="18"/>
                            </w:rPr>
                            <w:t>COMMUNITY</w:t>
                          </w:r>
                          <w:r>
                            <w:rPr>
                              <w:color w:val="808080"/>
                              <w:spacing w:val="-3"/>
                              <w:sz w:val="18"/>
                            </w:rPr>
                            <w:t xml:space="preserve"> </w:t>
                          </w:r>
                          <w:r>
                            <w:rPr>
                              <w:color w:val="808080"/>
                              <w:sz w:val="18"/>
                            </w:rPr>
                            <w:t>INVESTMENT –</w:t>
                          </w:r>
                          <w:r>
                            <w:rPr>
                              <w:color w:val="808080"/>
                              <w:spacing w:val="-4"/>
                              <w:sz w:val="18"/>
                            </w:rPr>
                            <w:t xml:space="preserve"> </w:t>
                          </w:r>
                          <w:r>
                            <w:rPr>
                              <w:color w:val="808080"/>
                              <w:sz w:val="18"/>
                            </w:rPr>
                            <w:t>IMPACT</w:t>
                          </w:r>
                          <w:r>
                            <w:rPr>
                              <w:color w:val="808080"/>
                              <w:spacing w:val="-2"/>
                              <w:sz w:val="18"/>
                            </w:rPr>
                            <w:t xml:space="preserve"> </w:t>
                          </w:r>
                          <w:r>
                            <w:rPr>
                              <w:color w:val="808080"/>
                              <w:sz w:val="18"/>
                            </w:rPr>
                            <w:t>FUND</w:t>
                          </w:r>
                          <w:r>
                            <w:rPr>
                              <w:color w:val="808080"/>
                              <w:spacing w:val="-3"/>
                              <w:sz w:val="18"/>
                            </w:rPr>
                            <w:t xml:space="preserve"> </w:t>
                          </w:r>
                          <w:r>
                            <w:rPr>
                              <w:color w:val="808080"/>
                              <w:spacing w:val="-5"/>
                              <w:sz w:val="18"/>
                            </w:rPr>
                            <w:t>RFP</w:t>
                          </w:r>
                        </w:p>
                      </w:txbxContent>
                    </wps:txbx>
                    <wps:bodyPr wrap="square" lIns="0" tIns="0" rIns="0" bIns="0" rtlCol="0">
                      <a:noAutofit/>
                    </wps:bodyPr>
                  </wps:wsp>
                </a:graphicData>
              </a:graphic>
            </wp:anchor>
          </w:drawing>
        </mc:Choice>
        <mc:Fallback>
          <w:pict>
            <v:shapetype w14:anchorId="0749EA2A" id="_x0000_t202" coordsize="21600,21600" o:spt="202" path="m,l,21600r21600,l21600,xe">
              <v:stroke joinstyle="miter"/>
              <v:path gradientshapeok="t" o:connecttype="rect"/>
            </v:shapetype>
            <v:shape id="Textbox 2" o:spid="_x0000_s1026" type="#_x0000_t202" style="position:absolute;margin-left:40.75pt;margin-top:747.65pt;width:244.35pt;height:11pt;z-index:-1583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" filled="f" stroked="f">
              <v:textbox inset="0,0,0,0">
                <w:txbxContent>
                  <w:p w14:paraId="0DA85999" w14:textId="77777777" w:rsidR="00ED45F2" w:rsidRDefault="00687772">
                    <w:pPr>
                      <w:spacing w:line="203" w:lineRule="exact"/>
                      <w:ind w:left="20"/>
                      <w:rPr>
                        <w:sz w:val="18"/>
                      </w:rPr>
                    </w:pPr>
                    <w:r>
                      <w:rPr>
                        <w:color w:val="808080"/>
                        <w:sz w:val="18"/>
                      </w:rPr>
                      <w:t>2025-2027</w:t>
                    </w:r>
                    <w:r>
                      <w:rPr>
                        <w:color w:val="808080"/>
                        <w:spacing w:val="-3"/>
                        <w:sz w:val="18"/>
                      </w:rPr>
                      <w:t xml:space="preserve"> </w:t>
                    </w:r>
                    <w:r>
                      <w:rPr>
                        <w:color w:val="808080"/>
                        <w:sz w:val="18"/>
                      </w:rPr>
                      <w:t>UWPC</w:t>
                    </w:r>
                    <w:r>
                      <w:rPr>
                        <w:color w:val="808080"/>
                        <w:spacing w:val="-4"/>
                        <w:sz w:val="18"/>
                      </w:rPr>
                      <w:t xml:space="preserve"> </w:t>
                    </w:r>
                    <w:r>
                      <w:rPr>
                        <w:color w:val="808080"/>
                        <w:sz w:val="18"/>
                      </w:rPr>
                      <w:t>COMMUNITY</w:t>
                    </w:r>
                    <w:r>
                      <w:rPr>
                        <w:color w:val="808080"/>
                        <w:spacing w:val="-3"/>
                        <w:sz w:val="18"/>
                      </w:rPr>
                      <w:t xml:space="preserve"> </w:t>
                    </w:r>
                    <w:r>
                      <w:rPr>
                        <w:color w:val="808080"/>
                        <w:sz w:val="18"/>
                      </w:rPr>
                      <w:t>INVESTMENT –</w:t>
                    </w:r>
                    <w:r>
                      <w:rPr>
                        <w:color w:val="808080"/>
                        <w:spacing w:val="-4"/>
                        <w:sz w:val="18"/>
                      </w:rPr>
                      <w:t xml:space="preserve"> </w:t>
                    </w:r>
                    <w:r>
                      <w:rPr>
                        <w:color w:val="808080"/>
                        <w:sz w:val="18"/>
                      </w:rPr>
                      <w:t>IMPACT</w:t>
                    </w:r>
                    <w:r>
                      <w:rPr>
                        <w:color w:val="808080"/>
                        <w:spacing w:val="-2"/>
                        <w:sz w:val="18"/>
                      </w:rPr>
                      <w:t xml:space="preserve"> </w:t>
                    </w:r>
                    <w:r>
                      <w:rPr>
                        <w:color w:val="808080"/>
                        <w:sz w:val="18"/>
                      </w:rPr>
                      <w:t>FUND</w:t>
                    </w:r>
                    <w:r>
                      <w:rPr>
                        <w:color w:val="808080"/>
                        <w:spacing w:val="-3"/>
                        <w:sz w:val="18"/>
                      </w:rPr>
                      <w:t xml:space="preserve"> </w:t>
                    </w:r>
                    <w:r>
                      <w:rPr>
                        <w:color w:val="808080"/>
                        <w:spacing w:val="-5"/>
                        <w:sz w:val="18"/>
                      </w:rPr>
                      <w:t>RFP</w:t>
                    </w:r>
                  </w:p>
                </w:txbxContent>
              </v:textbox>
              <w10:wrap anchorx="page" anchory="page"/>
            </v:shape>
          </w:pict>
        </mc:Fallback>
      </mc:AlternateContent>
    </w:r>
    <w:r>
      <w:rPr>
        <w:noProof/>
      </w:rPr>
      <mc:AlternateContent>
        <mc:Choice Requires="wps">
          <w:drawing>
            <wp:anchor distT="0" distB="0" distL="0" distR="0" simplePos="0" relativeHeight="487483392" behindDoc="1" locked="0" layoutInCell="1" allowOverlap="1" wp14:anchorId="233D8198" wp14:editId="09A1578C">
              <wp:simplePos x="0" y="0"/>
              <wp:positionH relativeFrom="page">
                <wp:posOffset>7147306</wp:posOffset>
              </wp:positionH>
              <wp:positionV relativeFrom="page">
                <wp:posOffset>9494849</wp:posOffset>
              </wp:positionV>
              <wp:extent cx="147320"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 cy="139700"/>
                      </a:xfrm>
                      <a:prstGeom prst="rect">
                        <a:avLst/>
                      </a:prstGeom>
                    </wps:spPr>
                    <wps:txbx>
                      <w:txbxContent>
                        <w:p w14:paraId="2BF461AC" w14:textId="77777777" w:rsidR="00ED45F2" w:rsidRDefault="00687772">
                          <w:pPr>
                            <w:spacing w:line="203" w:lineRule="exact"/>
                            <w:ind w:left="60"/>
                            <w:rPr>
                              <w:sz w:val="18"/>
                            </w:rPr>
                          </w:pPr>
                          <w:r>
                            <w:rPr>
                              <w:color w:val="808080"/>
                              <w:spacing w:val="-10"/>
                              <w:sz w:val="18"/>
                            </w:rPr>
                            <w:fldChar w:fldCharType="begin"/>
                          </w:r>
                          <w:r>
                            <w:rPr>
                              <w:color w:val="808080"/>
                              <w:spacing w:val="-10"/>
                              <w:sz w:val="18"/>
                            </w:rPr>
                            <w:instrText xml:space="preserve"> PAGE </w:instrText>
                          </w:r>
                          <w:r>
                            <w:rPr>
                              <w:color w:val="808080"/>
                              <w:spacing w:val="-10"/>
                              <w:sz w:val="18"/>
                            </w:rPr>
                            <w:fldChar w:fldCharType="separate"/>
                          </w:r>
                          <w:r>
                            <w:rPr>
                              <w:color w:val="808080"/>
                              <w:spacing w:val="-10"/>
                              <w:sz w:val="18"/>
                            </w:rPr>
                            <w:t>1</w:t>
                          </w:r>
                          <w:r>
                            <w:rPr>
                              <w:color w:val="808080"/>
                              <w:spacing w:val="-10"/>
                              <w:sz w:val="18"/>
                            </w:rPr>
                            <w:fldChar w:fldCharType="end"/>
                          </w:r>
                        </w:p>
                      </w:txbxContent>
                    </wps:txbx>
                    <wps:bodyPr wrap="square" lIns="0" tIns="0" rIns="0" bIns="0" rtlCol="0">
                      <a:noAutofit/>
                    </wps:bodyPr>
                  </wps:wsp>
                </a:graphicData>
              </a:graphic>
            </wp:anchor>
          </w:drawing>
        </mc:Choice>
        <mc:Fallback>
          <w:pict>
            <v:shape w14:anchorId="233D8198" id="Textbox 3" o:spid="_x0000_s1027" type="#_x0000_t202" style="position:absolute;margin-left:562.8pt;margin-top:747.65pt;width:11.6pt;height:11pt;z-index:-1583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" filled="f" stroked="f">
              <v:textbox inset="0,0,0,0">
                <w:txbxContent>
                  <w:p w14:paraId="2BF461AC" w14:textId="77777777" w:rsidR="00ED45F2" w:rsidRDefault="00687772">
                    <w:pPr>
                      <w:spacing w:line="203" w:lineRule="exact"/>
                      <w:ind w:left="60"/>
                      <w:rPr>
                        <w:sz w:val="18"/>
                      </w:rPr>
                    </w:pPr>
                    <w:r>
                      <w:rPr>
                        <w:color w:val="808080"/>
                        <w:spacing w:val="-10"/>
                        <w:sz w:val="18"/>
                      </w:rPr>
                      <w:fldChar w:fldCharType="begin"/>
                    </w:r>
                    <w:r>
                      <w:rPr>
                        <w:color w:val="808080"/>
                        <w:spacing w:val="-10"/>
                        <w:sz w:val="18"/>
                      </w:rPr>
                      <w:instrText xml:space="preserve"> PAGE </w:instrText>
                    </w:r>
                    <w:r>
                      <w:rPr>
                        <w:color w:val="808080"/>
                        <w:spacing w:val="-10"/>
                        <w:sz w:val="18"/>
                      </w:rPr>
                      <w:fldChar w:fldCharType="separate"/>
                    </w:r>
                    <w:r>
                      <w:rPr>
                        <w:color w:val="808080"/>
                        <w:spacing w:val="-10"/>
                        <w:sz w:val="18"/>
                      </w:rPr>
                      <w:t>1</w:t>
                    </w:r>
                    <w:r>
                      <w:rPr>
                        <w:color w:val="808080"/>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99F07" w14:textId="77777777" w:rsidR="00687772" w:rsidRDefault="00687772">
      <w:r>
        <w:separator/>
      </w:r>
    </w:p>
  </w:footnote>
  <w:footnote w:type="continuationSeparator" w:id="0">
    <w:p w14:paraId="1B94619F" w14:textId="77777777" w:rsidR="00687772" w:rsidRDefault="00687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5B6B"/>
    <w:multiLevelType w:val="hybridMultilevel"/>
    <w:tmpl w:val="D9B6BF1C"/>
    <w:lvl w:ilvl="0" w:tplc="440603D4">
      <w:start w:val="1"/>
      <w:numFmt w:val="decimal"/>
      <w:lvlText w:val="%1."/>
      <w:lvlJc w:val="left"/>
      <w:pPr>
        <w:ind w:left="840" w:hanging="361"/>
        <w:jc w:val="left"/>
      </w:pPr>
      <w:rPr>
        <w:rFonts w:ascii="Calibri" w:eastAsia="Calibri" w:hAnsi="Calibri" w:cs="Calibri" w:hint="default"/>
        <w:b w:val="0"/>
        <w:bCs w:val="0"/>
        <w:i w:val="0"/>
        <w:iCs w:val="0"/>
        <w:spacing w:val="0"/>
        <w:w w:val="100"/>
        <w:sz w:val="22"/>
        <w:szCs w:val="22"/>
        <w:lang w:val="en-US" w:eastAsia="en-US" w:bidi="ar-SA"/>
      </w:rPr>
    </w:lvl>
    <w:lvl w:ilvl="1" w:tplc="5C801948">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2" w:tplc="6400CCFC">
      <w:numFmt w:val="bullet"/>
      <w:lvlText w:val="•"/>
      <w:lvlJc w:val="left"/>
      <w:pPr>
        <w:ind w:left="2916" w:hanging="361"/>
      </w:pPr>
      <w:rPr>
        <w:rFonts w:hint="default"/>
        <w:lang w:val="en-US" w:eastAsia="en-US" w:bidi="ar-SA"/>
      </w:rPr>
    </w:lvl>
    <w:lvl w:ilvl="3" w:tplc="8314FEA0">
      <w:numFmt w:val="bullet"/>
      <w:lvlText w:val="•"/>
      <w:lvlJc w:val="left"/>
      <w:pPr>
        <w:ind w:left="3954" w:hanging="361"/>
      </w:pPr>
      <w:rPr>
        <w:rFonts w:hint="default"/>
        <w:lang w:val="en-US" w:eastAsia="en-US" w:bidi="ar-SA"/>
      </w:rPr>
    </w:lvl>
    <w:lvl w:ilvl="4" w:tplc="0372912C">
      <w:numFmt w:val="bullet"/>
      <w:lvlText w:val="•"/>
      <w:lvlJc w:val="left"/>
      <w:pPr>
        <w:ind w:left="4992" w:hanging="361"/>
      </w:pPr>
      <w:rPr>
        <w:rFonts w:hint="default"/>
        <w:lang w:val="en-US" w:eastAsia="en-US" w:bidi="ar-SA"/>
      </w:rPr>
    </w:lvl>
    <w:lvl w:ilvl="5" w:tplc="A8ECE3C4">
      <w:numFmt w:val="bullet"/>
      <w:lvlText w:val="•"/>
      <w:lvlJc w:val="left"/>
      <w:pPr>
        <w:ind w:left="6030" w:hanging="361"/>
      </w:pPr>
      <w:rPr>
        <w:rFonts w:hint="default"/>
        <w:lang w:val="en-US" w:eastAsia="en-US" w:bidi="ar-SA"/>
      </w:rPr>
    </w:lvl>
    <w:lvl w:ilvl="6" w:tplc="6FA8DD8E">
      <w:numFmt w:val="bullet"/>
      <w:lvlText w:val="•"/>
      <w:lvlJc w:val="left"/>
      <w:pPr>
        <w:ind w:left="7068" w:hanging="361"/>
      </w:pPr>
      <w:rPr>
        <w:rFonts w:hint="default"/>
        <w:lang w:val="en-US" w:eastAsia="en-US" w:bidi="ar-SA"/>
      </w:rPr>
    </w:lvl>
    <w:lvl w:ilvl="7" w:tplc="4C76DF6A">
      <w:numFmt w:val="bullet"/>
      <w:lvlText w:val="•"/>
      <w:lvlJc w:val="left"/>
      <w:pPr>
        <w:ind w:left="8106" w:hanging="361"/>
      </w:pPr>
      <w:rPr>
        <w:rFonts w:hint="default"/>
        <w:lang w:val="en-US" w:eastAsia="en-US" w:bidi="ar-SA"/>
      </w:rPr>
    </w:lvl>
    <w:lvl w:ilvl="8" w:tplc="6058937E">
      <w:numFmt w:val="bullet"/>
      <w:lvlText w:val="•"/>
      <w:lvlJc w:val="left"/>
      <w:pPr>
        <w:ind w:left="9144" w:hanging="361"/>
      </w:pPr>
      <w:rPr>
        <w:rFonts w:hint="default"/>
        <w:lang w:val="en-US" w:eastAsia="en-US" w:bidi="ar-SA"/>
      </w:rPr>
    </w:lvl>
  </w:abstractNum>
  <w:abstractNum w:abstractNumId="1" w15:restartNumberingAfterBreak="0">
    <w:nsid w:val="5C822F6A"/>
    <w:multiLevelType w:val="hybridMultilevel"/>
    <w:tmpl w:val="4ACE3DD6"/>
    <w:lvl w:ilvl="0" w:tplc="8C38E6CA">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6562FEDE">
      <w:numFmt w:val="bullet"/>
      <w:lvlText w:val="o"/>
      <w:lvlJc w:val="left"/>
      <w:pPr>
        <w:ind w:left="120" w:hanging="360"/>
      </w:pPr>
      <w:rPr>
        <w:rFonts w:ascii="Courier New" w:eastAsia="Courier New" w:hAnsi="Courier New" w:cs="Courier New" w:hint="default"/>
        <w:b w:val="0"/>
        <w:bCs w:val="0"/>
        <w:i w:val="0"/>
        <w:iCs w:val="0"/>
        <w:spacing w:val="0"/>
        <w:w w:val="100"/>
        <w:sz w:val="22"/>
        <w:szCs w:val="22"/>
        <w:lang w:val="en-US" w:eastAsia="en-US" w:bidi="ar-SA"/>
      </w:rPr>
    </w:lvl>
    <w:lvl w:ilvl="2" w:tplc="17FA17A8">
      <w:numFmt w:val="bullet"/>
      <w:lvlText w:val="•"/>
      <w:lvlJc w:val="left"/>
      <w:pPr>
        <w:ind w:left="1993" w:hanging="360"/>
      </w:pPr>
      <w:rPr>
        <w:rFonts w:hint="default"/>
        <w:lang w:val="en-US" w:eastAsia="en-US" w:bidi="ar-SA"/>
      </w:rPr>
    </w:lvl>
    <w:lvl w:ilvl="3" w:tplc="DC847234">
      <w:numFmt w:val="bullet"/>
      <w:lvlText w:val="•"/>
      <w:lvlJc w:val="left"/>
      <w:pPr>
        <w:ind w:left="3146" w:hanging="360"/>
      </w:pPr>
      <w:rPr>
        <w:rFonts w:hint="default"/>
        <w:lang w:val="en-US" w:eastAsia="en-US" w:bidi="ar-SA"/>
      </w:rPr>
    </w:lvl>
    <w:lvl w:ilvl="4" w:tplc="A6C68442">
      <w:numFmt w:val="bullet"/>
      <w:lvlText w:val="•"/>
      <w:lvlJc w:val="left"/>
      <w:pPr>
        <w:ind w:left="4300" w:hanging="360"/>
      </w:pPr>
      <w:rPr>
        <w:rFonts w:hint="default"/>
        <w:lang w:val="en-US" w:eastAsia="en-US" w:bidi="ar-SA"/>
      </w:rPr>
    </w:lvl>
    <w:lvl w:ilvl="5" w:tplc="40182E0E">
      <w:numFmt w:val="bullet"/>
      <w:lvlText w:val="•"/>
      <w:lvlJc w:val="left"/>
      <w:pPr>
        <w:ind w:left="5453" w:hanging="360"/>
      </w:pPr>
      <w:rPr>
        <w:rFonts w:hint="default"/>
        <w:lang w:val="en-US" w:eastAsia="en-US" w:bidi="ar-SA"/>
      </w:rPr>
    </w:lvl>
    <w:lvl w:ilvl="6" w:tplc="58AAE794">
      <w:numFmt w:val="bullet"/>
      <w:lvlText w:val="•"/>
      <w:lvlJc w:val="left"/>
      <w:pPr>
        <w:ind w:left="6606" w:hanging="360"/>
      </w:pPr>
      <w:rPr>
        <w:rFonts w:hint="default"/>
        <w:lang w:val="en-US" w:eastAsia="en-US" w:bidi="ar-SA"/>
      </w:rPr>
    </w:lvl>
    <w:lvl w:ilvl="7" w:tplc="CEF0477E">
      <w:numFmt w:val="bullet"/>
      <w:lvlText w:val="•"/>
      <w:lvlJc w:val="left"/>
      <w:pPr>
        <w:ind w:left="7760" w:hanging="360"/>
      </w:pPr>
      <w:rPr>
        <w:rFonts w:hint="default"/>
        <w:lang w:val="en-US" w:eastAsia="en-US" w:bidi="ar-SA"/>
      </w:rPr>
    </w:lvl>
    <w:lvl w:ilvl="8" w:tplc="FCC6C1BA">
      <w:numFmt w:val="bullet"/>
      <w:lvlText w:val="•"/>
      <w:lvlJc w:val="left"/>
      <w:pPr>
        <w:ind w:left="8913" w:hanging="360"/>
      </w:pPr>
      <w:rPr>
        <w:rFonts w:hint="default"/>
        <w:lang w:val="en-US" w:eastAsia="en-US" w:bidi="ar-SA"/>
      </w:rPr>
    </w:lvl>
  </w:abstractNum>
  <w:abstractNum w:abstractNumId="2" w15:restartNumberingAfterBreak="0">
    <w:nsid w:val="60A84B4E"/>
    <w:multiLevelType w:val="hybridMultilevel"/>
    <w:tmpl w:val="6EDEDD04"/>
    <w:lvl w:ilvl="0" w:tplc="78663CA6">
      <w:numFmt w:val="bullet"/>
      <w:lvlText w:val=""/>
      <w:lvlJc w:val="left"/>
      <w:pPr>
        <w:ind w:left="840" w:hanging="361"/>
      </w:pPr>
      <w:rPr>
        <w:rFonts w:ascii="Wingdings" w:eastAsia="Wingdings" w:hAnsi="Wingdings" w:cs="Wingdings" w:hint="default"/>
        <w:b w:val="0"/>
        <w:bCs w:val="0"/>
        <w:i w:val="0"/>
        <w:iCs w:val="0"/>
        <w:spacing w:val="0"/>
        <w:w w:val="100"/>
        <w:sz w:val="22"/>
        <w:szCs w:val="22"/>
        <w:lang w:val="en-US" w:eastAsia="en-US" w:bidi="ar-SA"/>
      </w:rPr>
    </w:lvl>
    <w:lvl w:ilvl="1" w:tplc="F648DA16">
      <w:numFmt w:val="bullet"/>
      <w:lvlText w:val="•"/>
      <w:lvlJc w:val="left"/>
      <w:pPr>
        <w:ind w:left="1878" w:hanging="361"/>
      </w:pPr>
      <w:rPr>
        <w:rFonts w:hint="default"/>
        <w:lang w:val="en-US" w:eastAsia="en-US" w:bidi="ar-SA"/>
      </w:rPr>
    </w:lvl>
    <w:lvl w:ilvl="2" w:tplc="025CBF68">
      <w:numFmt w:val="bullet"/>
      <w:lvlText w:val="•"/>
      <w:lvlJc w:val="left"/>
      <w:pPr>
        <w:ind w:left="2916" w:hanging="361"/>
      </w:pPr>
      <w:rPr>
        <w:rFonts w:hint="default"/>
        <w:lang w:val="en-US" w:eastAsia="en-US" w:bidi="ar-SA"/>
      </w:rPr>
    </w:lvl>
    <w:lvl w:ilvl="3" w:tplc="8BAE1CC4">
      <w:numFmt w:val="bullet"/>
      <w:lvlText w:val="•"/>
      <w:lvlJc w:val="left"/>
      <w:pPr>
        <w:ind w:left="3954" w:hanging="361"/>
      </w:pPr>
      <w:rPr>
        <w:rFonts w:hint="default"/>
        <w:lang w:val="en-US" w:eastAsia="en-US" w:bidi="ar-SA"/>
      </w:rPr>
    </w:lvl>
    <w:lvl w:ilvl="4" w:tplc="D548B032">
      <w:numFmt w:val="bullet"/>
      <w:lvlText w:val="•"/>
      <w:lvlJc w:val="left"/>
      <w:pPr>
        <w:ind w:left="4992" w:hanging="361"/>
      </w:pPr>
      <w:rPr>
        <w:rFonts w:hint="default"/>
        <w:lang w:val="en-US" w:eastAsia="en-US" w:bidi="ar-SA"/>
      </w:rPr>
    </w:lvl>
    <w:lvl w:ilvl="5" w:tplc="14D0B8CA">
      <w:numFmt w:val="bullet"/>
      <w:lvlText w:val="•"/>
      <w:lvlJc w:val="left"/>
      <w:pPr>
        <w:ind w:left="6030" w:hanging="361"/>
      </w:pPr>
      <w:rPr>
        <w:rFonts w:hint="default"/>
        <w:lang w:val="en-US" w:eastAsia="en-US" w:bidi="ar-SA"/>
      </w:rPr>
    </w:lvl>
    <w:lvl w:ilvl="6" w:tplc="B2EA6C32">
      <w:numFmt w:val="bullet"/>
      <w:lvlText w:val="•"/>
      <w:lvlJc w:val="left"/>
      <w:pPr>
        <w:ind w:left="7068" w:hanging="361"/>
      </w:pPr>
      <w:rPr>
        <w:rFonts w:hint="default"/>
        <w:lang w:val="en-US" w:eastAsia="en-US" w:bidi="ar-SA"/>
      </w:rPr>
    </w:lvl>
    <w:lvl w:ilvl="7" w:tplc="54DA856E">
      <w:numFmt w:val="bullet"/>
      <w:lvlText w:val="•"/>
      <w:lvlJc w:val="left"/>
      <w:pPr>
        <w:ind w:left="8106" w:hanging="361"/>
      </w:pPr>
      <w:rPr>
        <w:rFonts w:hint="default"/>
        <w:lang w:val="en-US" w:eastAsia="en-US" w:bidi="ar-SA"/>
      </w:rPr>
    </w:lvl>
    <w:lvl w:ilvl="8" w:tplc="4BF69214">
      <w:numFmt w:val="bullet"/>
      <w:lvlText w:val="•"/>
      <w:lvlJc w:val="left"/>
      <w:pPr>
        <w:ind w:left="9144" w:hanging="361"/>
      </w:pPr>
      <w:rPr>
        <w:rFonts w:hint="default"/>
        <w:lang w:val="en-US" w:eastAsia="en-US" w:bidi="ar-SA"/>
      </w:rPr>
    </w:lvl>
  </w:abstractNum>
  <w:abstractNum w:abstractNumId="3" w15:restartNumberingAfterBreak="0">
    <w:nsid w:val="63312633"/>
    <w:multiLevelType w:val="hybridMultilevel"/>
    <w:tmpl w:val="6E3C90DE"/>
    <w:lvl w:ilvl="0" w:tplc="25D6C7D6">
      <w:start w:val="1"/>
      <w:numFmt w:val="decimal"/>
      <w:lvlText w:val="%1."/>
      <w:lvlJc w:val="left"/>
      <w:pPr>
        <w:ind w:left="840" w:hanging="361"/>
        <w:jc w:val="left"/>
      </w:pPr>
      <w:rPr>
        <w:rFonts w:ascii="Calibri" w:eastAsia="Calibri" w:hAnsi="Calibri" w:cs="Calibri" w:hint="default"/>
        <w:b w:val="0"/>
        <w:bCs w:val="0"/>
        <w:i w:val="0"/>
        <w:iCs w:val="0"/>
        <w:spacing w:val="0"/>
        <w:w w:val="100"/>
        <w:sz w:val="22"/>
        <w:szCs w:val="22"/>
        <w:lang w:val="en-US" w:eastAsia="en-US" w:bidi="ar-SA"/>
      </w:rPr>
    </w:lvl>
    <w:lvl w:ilvl="1" w:tplc="1AB8576C">
      <w:numFmt w:val="bullet"/>
      <w:lvlText w:val="•"/>
      <w:lvlJc w:val="left"/>
      <w:pPr>
        <w:ind w:left="1878" w:hanging="361"/>
      </w:pPr>
      <w:rPr>
        <w:rFonts w:hint="default"/>
        <w:lang w:val="en-US" w:eastAsia="en-US" w:bidi="ar-SA"/>
      </w:rPr>
    </w:lvl>
    <w:lvl w:ilvl="2" w:tplc="53B2687C">
      <w:numFmt w:val="bullet"/>
      <w:lvlText w:val="•"/>
      <w:lvlJc w:val="left"/>
      <w:pPr>
        <w:ind w:left="2916" w:hanging="361"/>
      </w:pPr>
      <w:rPr>
        <w:rFonts w:hint="default"/>
        <w:lang w:val="en-US" w:eastAsia="en-US" w:bidi="ar-SA"/>
      </w:rPr>
    </w:lvl>
    <w:lvl w:ilvl="3" w:tplc="B882ED72">
      <w:numFmt w:val="bullet"/>
      <w:lvlText w:val="•"/>
      <w:lvlJc w:val="left"/>
      <w:pPr>
        <w:ind w:left="3954" w:hanging="361"/>
      </w:pPr>
      <w:rPr>
        <w:rFonts w:hint="default"/>
        <w:lang w:val="en-US" w:eastAsia="en-US" w:bidi="ar-SA"/>
      </w:rPr>
    </w:lvl>
    <w:lvl w:ilvl="4" w:tplc="ECC25E2E">
      <w:numFmt w:val="bullet"/>
      <w:lvlText w:val="•"/>
      <w:lvlJc w:val="left"/>
      <w:pPr>
        <w:ind w:left="4992" w:hanging="361"/>
      </w:pPr>
      <w:rPr>
        <w:rFonts w:hint="default"/>
        <w:lang w:val="en-US" w:eastAsia="en-US" w:bidi="ar-SA"/>
      </w:rPr>
    </w:lvl>
    <w:lvl w:ilvl="5" w:tplc="813E951E">
      <w:numFmt w:val="bullet"/>
      <w:lvlText w:val="•"/>
      <w:lvlJc w:val="left"/>
      <w:pPr>
        <w:ind w:left="6030" w:hanging="361"/>
      </w:pPr>
      <w:rPr>
        <w:rFonts w:hint="default"/>
        <w:lang w:val="en-US" w:eastAsia="en-US" w:bidi="ar-SA"/>
      </w:rPr>
    </w:lvl>
    <w:lvl w:ilvl="6" w:tplc="4F4A6100">
      <w:numFmt w:val="bullet"/>
      <w:lvlText w:val="•"/>
      <w:lvlJc w:val="left"/>
      <w:pPr>
        <w:ind w:left="7068" w:hanging="361"/>
      </w:pPr>
      <w:rPr>
        <w:rFonts w:hint="default"/>
        <w:lang w:val="en-US" w:eastAsia="en-US" w:bidi="ar-SA"/>
      </w:rPr>
    </w:lvl>
    <w:lvl w:ilvl="7" w:tplc="A15E18D2">
      <w:numFmt w:val="bullet"/>
      <w:lvlText w:val="•"/>
      <w:lvlJc w:val="left"/>
      <w:pPr>
        <w:ind w:left="8106" w:hanging="361"/>
      </w:pPr>
      <w:rPr>
        <w:rFonts w:hint="default"/>
        <w:lang w:val="en-US" w:eastAsia="en-US" w:bidi="ar-SA"/>
      </w:rPr>
    </w:lvl>
    <w:lvl w:ilvl="8" w:tplc="8B1AF2BC">
      <w:numFmt w:val="bullet"/>
      <w:lvlText w:val="•"/>
      <w:lvlJc w:val="left"/>
      <w:pPr>
        <w:ind w:left="9144" w:hanging="361"/>
      </w:pPr>
      <w:rPr>
        <w:rFonts w:hint="default"/>
        <w:lang w:val="en-US" w:eastAsia="en-US" w:bidi="ar-SA"/>
      </w:rPr>
    </w:lvl>
  </w:abstractNum>
  <w:num w:numId="1" w16cid:durableId="1461803716">
    <w:abstractNumId w:val="0"/>
  </w:num>
  <w:num w:numId="2" w16cid:durableId="613710831">
    <w:abstractNumId w:val="3"/>
  </w:num>
  <w:num w:numId="3" w16cid:durableId="1201283618">
    <w:abstractNumId w:val="2"/>
  </w:num>
  <w:num w:numId="4" w16cid:durableId="1761752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F2"/>
    <w:rsid w:val="00541D78"/>
    <w:rsid w:val="00687772"/>
    <w:rsid w:val="00ED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CF32A"/>
  <w15:docId w15:val="{7790D783-AC86-4912-9599-0DE791B9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outlineLvl w:val="0"/>
    </w:pPr>
    <w:rPr>
      <w:rFonts w:ascii="Calibri Light" w:eastAsia="Calibri Light" w:hAnsi="Calibri Light" w:cs="Calibri Light"/>
      <w:sz w:val="40"/>
      <w:szCs w:val="40"/>
    </w:rPr>
  </w:style>
  <w:style w:type="paragraph" w:styleId="Heading2">
    <w:name w:val="heading 2"/>
    <w:basedOn w:val="Normal"/>
    <w:uiPriority w:val="9"/>
    <w:unhideWhenUsed/>
    <w:qFormat/>
    <w:pPr>
      <w:spacing w:before="159"/>
      <w:ind w:left="120"/>
      <w:outlineLvl w:val="1"/>
    </w:pPr>
    <w:rPr>
      <w:rFonts w:ascii="Calibri Light" w:eastAsia="Calibri Light" w:hAnsi="Calibri Light" w:cs="Calibri Light"/>
      <w:sz w:val="32"/>
      <w:szCs w:val="32"/>
    </w:rPr>
  </w:style>
  <w:style w:type="paragraph" w:styleId="Heading3">
    <w:name w:val="heading 3"/>
    <w:basedOn w:val="Normal"/>
    <w:uiPriority w:val="9"/>
    <w:unhideWhenUsed/>
    <w:qFormat/>
    <w:pPr>
      <w:spacing w:before="120"/>
      <w:ind w:left="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20"/>
      <w:ind w:left="840" w:hanging="360"/>
    </w:pPr>
  </w:style>
  <w:style w:type="paragraph" w:customStyle="1" w:styleId="TableParagraph">
    <w:name w:val="Table Paragraph"/>
    <w:basedOn w:val="Normal"/>
    <w:uiPriority w:val="1"/>
    <w:qFormat/>
    <w:pPr>
      <w:spacing w:before="30" w:line="249"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leahm@uwp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elvinc@uwpc.org" TargetMode="External"/><Relationship Id="rId5" Type="http://schemas.openxmlformats.org/officeDocument/2006/relationships/footnotes" Target="footnotes.xml"/><Relationship Id="rId10" Type="http://schemas.openxmlformats.org/officeDocument/2006/relationships/hyperlink" Target="https://www.uwpc.org/community-impact-equity-fund"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1014</Words>
  <Characters>5781</Characters>
  <Application>Microsoft Office Word</Application>
  <DocSecurity>4</DocSecurity>
  <Lines>48</Lines>
  <Paragraphs>13</Paragraphs>
  <ScaleCrop>false</ScaleCrop>
  <Company>United Way of Pierce County</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2025-2027 UWPC Community investment – Impact fund RFP</dc:creator>
  <cp:lastModifiedBy>Kelvin Ceasar (KC)</cp:lastModifiedBy>
  <cp:revision>2</cp:revision>
  <dcterms:created xsi:type="dcterms:W3CDTF">2025-06-04T17:37:00Z</dcterms:created>
  <dcterms:modified xsi:type="dcterms:W3CDTF">2025-06-04T17:37:00Z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2024-08-15T00:00:00Z</vt:filetime>
  </property>
  <property fmtid="{D5CDD505-2E9C-101B-9397-08002B2CF9AE}" pid="3" name="Creator">
    <vt:lpwstr>Microsoft® Word for Microsoft 365</vt:lpwstr>
  </property>
  <property fmtid="{D5CDD505-2E9C-101B-9397-08002B2CF9AE}" pid="4" name="LastSaved">
    <vt:filetime>2025-06-04T00:00:00Z</vt:filetime>
  </property>
  <property fmtid="{D5CDD505-2E9C-101B-9397-08002B2CF9AE}" pid="5" name="Producer">
    <vt:lpwstr>Microsoft® Word for Microsoft 365</vt:lpwstr>
  </property>
</Properties>
</file>