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336551" w:rsidRPr="00E278F2" w:rsidRDefault="00336551" w:rsidP="00336551">
      <w:pPr>
        <w:rPr>
          <w:rFonts w:ascii="Times New Roman" w:hAnsi="Times New Roman" w:cs="Times New Roman"/>
        </w:rPr>
      </w:pPr>
      <w:r w:rsidRPr="00E278F2">
        <w:rPr>
          <w:rFonts w:ascii="Times New Roman" w:hAnsi="Times New Roman" w:cs="Times New Roman"/>
        </w:rPr>
        <w:t>United Way of Pierce County's (UWPC) advocacy agenda provides guidance on a number of issues most important to Pierce County that address our work in breaking the cycle of poverty</w:t>
      </w:r>
      <w:r w:rsidR="00E779A3" w:rsidRPr="00E278F2">
        <w:rPr>
          <w:rFonts w:ascii="Times New Roman" w:hAnsi="Times New Roman" w:cs="Times New Roman"/>
        </w:rPr>
        <w:t xml:space="preserve"> and align with our bold goal of lifting 15,000 households out of poverty by 2028</w:t>
      </w:r>
      <w:r w:rsidRPr="00E278F2">
        <w:rPr>
          <w:rFonts w:ascii="Times New Roman" w:hAnsi="Times New Roman" w:cs="Times New Roman"/>
        </w:rPr>
        <w:t>.</w:t>
      </w:r>
    </w:p>
    <w:p w:rsidR="00336551" w:rsidRPr="00E278F2" w:rsidRDefault="00336551" w:rsidP="00336551">
      <w:pPr>
        <w:rPr>
          <w:rFonts w:ascii="Times New Roman" w:hAnsi="Times New Roman" w:cs="Times New Roman"/>
          <w:b/>
          <w:u w:val="single"/>
        </w:rPr>
      </w:pPr>
      <w:r w:rsidRPr="00E278F2">
        <w:rPr>
          <w:rFonts w:ascii="Times New Roman" w:hAnsi="Times New Roman" w:cs="Times New Roman"/>
          <w:b/>
          <w:u w:val="single"/>
        </w:rPr>
        <w:t>LOBBY DAY HIGHLIGHTS</w:t>
      </w:r>
    </w:p>
    <w:p w:rsidR="00502333" w:rsidRPr="00E278F2" w:rsidRDefault="00BE7D74" w:rsidP="00336551">
      <w:pPr>
        <w:rPr>
          <w:rFonts w:ascii="Times New Roman" w:hAnsi="Times New Roman" w:cs="Times New Roman"/>
          <w:b/>
        </w:rPr>
      </w:pPr>
      <w:r w:rsidRPr="00E278F2">
        <w:rPr>
          <w:rFonts w:ascii="Times New Roman" w:hAnsi="Times New Roman" w:cs="Times New Roman"/>
        </w:rPr>
        <w:t>On February 11</w:t>
      </w:r>
      <w:r w:rsidR="00336551" w:rsidRPr="00E278F2">
        <w:rPr>
          <w:rFonts w:ascii="Times New Roman" w:hAnsi="Times New Roman" w:cs="Times New Roman"/>
        </w:rPr>
        <w:t>, U</w:t>
      </w:r>
      <w:r w:rsidR="007C39AE" w:rsidRPr="00E278F2">
        <w:rPr>
          <w:rFonts w:ascii="Times New Roman" w:hAnsi="Times New Roman" w:cs="Times New Roman"/>
        </w:rPr>
        <w:t>nited Way hosted its Day on the Hill. There was representation</w:t>
      </w:r>
      <w:r w:rsidR="00336551" w:rsidRPr="00E278F2">
        <w:rPr>
          <w:rFonts w:ascii="Times New Roman" w:hAnsi="Times New Roman" w:cs="Times New Roman"/>
        </w:rPr>
        <w:t xml:space="preserve"> by a stellar group of</w:t>
      </w:r>
      <w:r w:rsidR="000E3EEC">
        <w:rPr>
          <w:rFonts w:ascii="Times New Roman" w:hAnsi="Times New Roman" w:cs="Times New Roman"/>
        </w:rPr>
        <w:t xml:space="preserve"> 15</w:t>
      </w:r>
      <w:r w:rsidR="00336551" w:rsidRPr="00E278F2">
        <w:rPr>
          <w:rFonts w:ascii="Times New Roman" w:hAnsi="Times New Roman" w:cs="Times New Roman"/>
        </w:rPr>
        <w:t xml:space="preserve"> advocates, including board members, volunteers </w:t>
      </w:r>
      <w:r w:rsidR="00E37F4D" w:rsidRPr="00E278F2">
        <w:rPr>
          <w:rFonts w:ascii="Times New Roman" w:hAnsi="Times New Roman" w:cs="Times New Roman"/>
        </w:rPr>
        <w:t xml:space="preserve">and staff. </w:t>
      </w:r>
      <w:r w:rsidR="00336551" w:rsidRPr="00E278F2">
        <w:rPr>
          <w:rFonts w:ascii="Times New Roman" w:hAnsi="Times New Roman" w:cs="Times New Roman"/>
        </w:rPr>
        <w:t xml:space="preserve">They had contact with </w:t>
      </w:r>
      <w:r w:rsidR="00336551" w:rsidRPr="000E3EEC">
        <w:rPr>
          <w:rFonts w:ascii="Times New Roman" w:hAnsi="Times New Roman" w:cs="Times New Roman"/>
        </w:rPr>
        <w:t>30</w:t>
      </w:r>
      <w:r w:rsidR="00336551" w:rsidRPr="00E278F2">
        <w:rPr>
          <w:rFonts w:ascii="Times New Roman" w:hAnsi="Times New Roman" w:cs="Times New Roman"/>
        </w:rPr>
        <w:t xml:space="preserve"> legislative offices, meeting with legislators themselves, or their aides.</w:t>
      </w:r>
    </w:p>
    <w:p w:rsidR="00336551" w:rsidRPr="00E278F2" w:rsidRDefault="00E779A3" w:rsidP="003F1333">
      <w:pPr>
        <w:rPr>
          <w:rFonts w:ascii="Times New Roman" w:hAnsi="Times New Roman" w:cs="Times New Roman"/>
          <w:b/>
          <w:u w:val="single"/>
        </w:rPr>
      </w:pPr>
      <w:r w:rsidRPr="00E278F2">
        <w:rPr>
          <w:rFonts w:ascii="Times New Roman" w:hAnsi="Times New Roman" w:cs="Times New Roman"/>
          <w:b/>
          <w:u w:val="single"/>
        </w:rPr>
        <w:t xml:space="preserve">UWPC </w:t>
      </w:r>
      <w:r w:rsidR="00336551" w:rsidRPr="00E278F2">
        <w:rPr>
          <w:rFonts w:ascii="Times New Roman" w:hAnsi="Times New Roman" w:cs="Times New Roman"/>
          <w:b/>
          <w:u w:val="single"/>
        </w:rPr>
        <w:t>ADVOCACY AGENDA RESULTS</w:t>
      </w:r>
    </w:p>
    <w:p w:rsidR="00E7611F" w:rsidRPr="00E278F2" w:rsidRDefault="00BE7D74" w:rsidP="003F1333">
      <w:pPr>
        <w:rPr>
          <w:rFonts w:ascii="Times New Roman" w:hAnsi="Times New Roman" w:cs="Times New Roman"/>
        </w:rPr>
      </w:pPr>
      <w:r w:rsidRPr="00E278F2">
        <w:rPr>
          <w:rFonts w:ascii="Times New Roman" w:hAnsi="Times New Roman" w:cs="Times New Roman"/>
        </w:rPr>
        <w:t>The 2020</w:t>
      </w:r>
      <w:r w:rsidR="00827781" w:rsidRPr="00E278F2">
        <w:rPr>
          <w:rFonts w:ascii="Times New Roman" w:hAnsi="Times New Roman" w:cs="Times New Roman"/>
        </w:rPr>
        <w:t xml:space="preserve"> session of state legislature concluded on </w:t>
      </w:r>
      <w:r w:rsidR="00A73E8D" w:rsidRPr="00E278F2">
        <w:rPr>
          <w:rFonts w:ascii="Times New Roman" w:hAnsi="Times New Roman" w:cs="Times New Roman"/>
        </w:rPr>
        <w:t>March 12, 2020</w:t>
      </w:r>
      <w:r w:rsidR="00827781" w:rsidRPr="00E278F2">
        <w:rPr>
          <w:rFonts w:ascii="Times New Roman" w:hAnsi="Times New Roman" w:cs="Times New Roman"/>
        </w:rPr>
        <w:t>. The following bullet points describe the result of each of our agenda items:</w:t>
      </w:r>
    </w:p>
    <w:p w:rsidR="00E37F4D" w:rsidRPr="00E278F2" w:rsidRDefault="00E37F4D" w:rsidP="00E37F4D">
      <w:pPr>
        <w:ind w:firstLine="720"/>
        <w:rPr>
          <w:rFonts w:ascii="Times New Roman" w:hAnsi="Times New Roman" w:cs="Times New Roman"/>
          <w:b/>
          <w:u w:val="single"/>
        </w:rPr>
      </w:pPr>
      <w:r w:rsidRPr="00E278F2">
        <w:rPr>
          <w:rFonts w:ascii="Times New Roman" w:hAnsi="Times New Roman" w:cs="Times New Roman"/>
          <w:b/>
          <w:u w:val="single"/>
        </w:rPr>
        <w:t>TIER ONE</w:t>
      </w:r>
    </w:p>
    <w:p w:rsidR="00E37F4D" w:rsidRPr="00E278F2" w:rsidRDefault="00E37F4D" w:rsidP="00E37F4D">
      <w:pPr>
        <w:ind w:firstLine="720"/>
        <w:rPr>
          <w:rFonts w:ascii="Times New Roman" w:hAnsi="Times New Roman" w:cs="Times New Roman"/>
          <w:u w:val="single"/>
        </w:rPr>
      </w:pPr>
      <w:r w:rsidRPr="00E278F2">
        <w:rPr>
          <w:rFonts w:ascii="Times New Roman" w:hAnsi="Times New Roman" w:cs="Times New Roman"/>
          <w:u w:val="single"/>
        </w:rPr>
        <w:t>STABLE INDIVIDUALS</w:t>
      </w:r>
    </w:p>
    <w:p w:rsidR="00A73E8D" w:rsidRPr="00E278F2" w:rsidRDefault="00E37F4D" w:rsidP="00A73E8D">
      <w:pPr>
        <w:pStyle w:val="ListParagraph"/>
        <w:numPr>
          <w:ilvl w:val="0"/>
          <w:numId w:val="1"/>
        </w:numPr>
        <w:rPr>
          <w:rFonts w:ascii="Times New Roman" w:hAnsi="Times New Roman" w:cs="Times New Roman"/>
          <w:u w:val="single"/>
        </w:rPr>
      </w:pPr>
      <w:r w:rsidRPr="00E278F2">
        <w:rPr>
          <w:rFonts w:ascii="Times New Roman" w:hAnsi="Times New Roman" w:cs="Times New Roman"/>
          <w:b/>
          <w:color w:val="C00000"/>
        </w:rPr>
        <w:t>Washington 2-1-1 [HB2126]</w:t>
      </w:r>
      <w:r w:rsidRPr="00E278F2">
        <w:rPr>
          <w:rFonts w:ascii="Times New Roman" w:hAnsi="Times New Roman" w:cs="Times New Roman"/>
          <w:color w:val="C00000"/>
        </w:rPr>
        <w:t xml:space="preserve"> </w:t>
      </w:r>
      <w:r w:rsidRPr="00E278F2">
        <w:rPr>
          <w:rFonts w:ascii="Times New Roman" w:hAnsi="Times New Roman" w:cs="Times New Roman"/>
        </w:rPr>
        <w:t xml:space="preserve">- </w:t>
      </w:r>
      <w:r w:rsidR="00A73E8D" w:rsidRPr="00E278F2">
        <w:rPr>
          <w:rFonts w:ascii="Times New Roman" w:hAnsi="Times New Roman" w:cs="Times New Roman"/>
        </w:rPr>
        <w:t>Statewide WIN 211 received a $200,000 allocation as requested for the technical upgrade.</w:t>
      </w:r>
    </w:p>
    <w:p w:rsidR="00E278F2" w:rsidRPr="00E278F2" w:rsidRDefault="00E278F2" w:rsidP="00E278F2">
      <w:pPr>
        <w:pStyle w:val="ListParagraph"/>
        <w:ind w:left="1080"/>
        <w:rPr>
          <w:rFonts w:ascii="Times New Roman" w:hAnsi="Times New Roman" w:cs="Times New Roman"/>
        </w:rPr>
      </w:pPr>
      <w:r w:rsidRPr="00E278F2">
        <w:rPr>
          <w:rFonts w:ascii="Times New Roman" w:hAnsi="Times New Roman" w:cs="Times New Roman"/>
          <w:b/>
        </w:rPr>
        <w:t xml:space="preserve">RESULT </w:t>
      </w:r>
      <w:r w:rsidRPr="00E278F2">
        <w:rPr>
          <w:rFonts w:ascii="Times New Roman" w:hAnsi="Times New Roman" w:cs="Times New Roman"/>
        </w:rPr>
        <w:t>– HAPPENED</w:t>
      </w:r>
    </w:p>
    <w:p w:rsidR="00E7611F" w:rsidRPr="00E278F2" w:rsidRDefault="00E37F4D" w:rsidP="00A73E8D">
      <w:pPr>
        <w:ind w:left="720"/>
        <w:rPr>
          <w:rFonts w:ascii="Times New Roman" w:hAnsi="Times New Roman" w:cs="Times New Roman"/>
          <w:u w:val="single"/>
        </w:rPr>
      </w:pPr>
      <w:r w:rsidRPr="00E278F2">
        <w:rPr>
          <w:rFonts w:ascii="Times New Roman" w:hAnsi="Times New Roman" w:cs="Times New Roman"/>
          <w:u w:val="single"/>
        </w:rPr>
        <w:t>STRONG FAMILIES</w:t>
      </w:r>
    </w:p>
    <w:p w:rsidR="00DB47E2" w:rsidRDefault="00A73E8D" w:rsidP="00A73E8D">
      <w:pPr>
        <w:pStyle w:val="ListParagraph"/>
        <w:numPr>
          <w:ilvl w:val="0"/>
          <w:numId w:val="2"/>
        </w:numPr>
        <w:rPr>
          <w:rFonts w:ascii="Times New Roman" w:hAnsi="Times New Roman" w:cs="Times New Roman"/>
        </w:rPr>
      </w:pPr>
      <w:r w:rsidRPr="00E278F2">
        <w:rPr>
          <w:rFonts w:ascii="Times New Roman" w:hAnsi="Times New Roman" w:cs="Times New Roman"/>
          <w:b/>
          <w:bCs/>
          <w:color w:val="C00000"/>
        </w:rPr>
        <w:t xml:space="preserve">Temporary Assistance for Needy Families (TANF) </w:t>
      </w:r>
      <w:r w:rsidRPr="00E278F2">
        <w:rPr>
          <w:rFonts w:ascii="Times New Roman" w:hAnsi="Times New Roman" w:cs="Times New Roman"/>
          <w:color w:val="C00000"/>
        </w:rPr>
        <w:t xml:space="preserve">– </w:t>
      </w:r>
      <w:r w:rsidRPr="00E278F2">
        <w:rPr>
          <w:rFonts w:ascii="Times New Roman" w:hAnsi="Times New Roman" w:cs="Times New Roman"/>
          <w:b/>
          <w:color w:val="C00000"/>
        </w:rPr>
        <w:t xml:space="preserve">TANF </w:t>
      </w:r>
      <w:r w:rsidRPr="00E278F2">
        <w:rPr>
          <w:rFonts w:ascii="Times New Roman" w:hAnsi="Times New Roman" w:cs="Times New Roman"/>
          <w:b/>
          <w:bCs/>
          <w:color w:val="C00000"/>
        </w:rPr>
        <w:t xml:space="preserve">Policy Restoration [SB 6478/HB 2441] </w:t>
      </w:r>
      <w:r w:rsidRPr="00E278F2">
        <w:rPr>
          <w:rFonts w:ascii="Times New Roman" w:hAnsi="Times New Roman" w:cs="Times New Roman"/>
          <w:b/>
          <w:bCs/>
        </w:rPr>
        <w:t xml:space="preserve">- </w:t>
      </w:r>
      <w:r w:rsidRPr="00E278F2">
        <w:rPr>
          <w:rFonts w:ascii="Times New Roman" w:hAnsi="Times New Roman" w:cs="Times New Roman"/>
        </w:rPr>
        <w:t>Rules changed to eliminate lifetime cap on Temporary Assistance for Needy Families</w:t>
      </w:r>
      <w:r w:rsidR="00B87B62">
        <w:rPr>
          <w:rFonts w:ascii="Times New Roman" w:hAnsi="Times New Roman" w:cs="Times New Roman"/>
        </w:rPr>
        <w:t xml:space="preserve"> </w:t>
      </w:r>
      <w:r w:rsidR="00B87B62" w:rsidRPr="00E278F2">
        <w:rPr>
          <w:rFonts w:ascii="Times New Roman" w:hAnsi="Times New Roman" w:cs="Times New Roman"/>
        </w:rPr>
        <w:t>"TANF" Benefits</w:t>
      </w:r>
      <w:r w:rsidRPr="00E278F2">
        <w:rPr>
          <w:rFonts w:ascii="Times New Roman" w:hAnsi="Times New Roman" w:cs="Times New Roman"/>
        </w:rPr>
        <w:t xml:space="preserve"> </w:t>
      </w:r>
      <w:r w:rsidR="00DB47E2">
        <w:rPr>
          <w:rFonts w:ascii="Times New Roman" w:hAnsi="Times New Roman" w:cs="Times New Roman"/>
        </w:rPr>
        <w:t xml:space="preserve">and to allow Child Support </w:t>
      </w:r>
      <w:r w:rsidR="00B87B62">
        <w:rPr>
          <w:rFonts w:ascii="Times New Roman" w:hAnsi="Times New Roman" w:cs="Times New Roman"/>
        </w:rPr>
        <w:t>Pass-Through.</w:t>
      </w:r>
      <w:r w:rsidR="008037BB">
        <w:rPr>
          <w:rFonts w:ascii="Times New Roman" w:hAnsi="Times New Roman" w:cs="Times New Roman"/>
        </w:rPr>
        <w:t xml:space="preserve"> SB 5144 was also passed allowing</w:t>
      </w:r>
      <w:r w:rsidR="008037BB" w:rsidRPr="008037BB">
        <w:rPr>
          <w:rFonts w:ascii="Helvetica" w:hAnsi="Helvetica"/>
          <w:color w:val="192930"/>
          <w:sz w:val="27"/>
          <w:szCs w:val="27"/>
          <w:shd w:val="clear" w:color="auto" w:fill="FFFFFF"/>
        </w:rPr>
        <w:t xml:space="preserve"> </w:t>
      </w:r>
      <w:r w:rsidR="008037BB" w:rsidRPr="008037BB">
        <w:rPr>
          <w:rFonts w:ascii="Times New Roman" w:hAnsi="Times New Roman" w:cs="Times New Roman"/>
        </w:rPr>
        <w:t>families</w:t>
      </w:r>
      <w:r w:rsidR="008037BB">
        <w:rPr>
          <w:rFonts w:ascii="Times New Roman" w:hAnsi="Times New Roman" w:cs="Times New Roman"/>
        </w:rPr>
        <w:t xml:space="preserve"> to </w:t>
      </w:r>
      <w:r w:rsidR="008037BB" w:rsidRPr="008037BB">
        <w:rPr>
          <w:rFonts w:ascii="Times New Roman" w:hAnsi="Times New Roman" w:cs="Times New Roman"/>
        </w:rPr>
        <w:t>receive a portion of their child-support payments alongside their TANF grant. Previously, families who were on TANF and </w:t>
      </w:r>
      <w:r w:rsidR="008037BB" w:rsidRPr="008037BB">
        <w:rPr>
          <w:rFonts w:ascii="Times New Roman" w:hAnsi="Times New Roman" w:cs="Times New Roman"/>
          <w:i/>
          <w:iCs/>
        </w:rPr>
        <w:t>would have</w:t>
      </w:r>
      <w:r w:rsidR="008037BB" w:rsidRPr="008037BB">
        <w:rPr>
          <w:rFonts w:ascii="Times New Roman" w:hAnsi="Times New Roman" w:cs="Times New Roman"/>
        </w:rPr>
        <w:t> received child-support from a non-custodial parent were not allowed to receive their child-support, which was instead collected by the state. Now, custodial parents will receive between $50-100 a month of child-support, depending on family size.</w:t>
      </w:r>
      <w:r w:rsidR="008037BB">
        <w:rPr>
          <w:rFonts w:ascii="Times New Roman" w:hAnsi="Times New Roman" w:cs="Times New Roman"/>
        </w:rPr>
        <w:t xml:space="preserve"> </w:t>
      </w:r>
    </w:p>
    <w:p w:rsidR="00A73E8D" w:rsidRPr="00B87B62" w:rsidRDefault="00B87B62" w:rsidP="00B87B62">
      <w:pPr>
        <w:pStyle w:val="ListParagraph"/>
        <w:ind w:left="1080"/>
        <w:rPr>
          <w:rFonts w:ascii="Times New Roman" w:hAnsi="Times New Roman" w:cs="Times New Roman"/>
        </w:rPr>
      </w:pPr>
      <w:r w:rsidRPr="00E278F2">
        <w:rPr>
          <w:rFonts w:ascii="Times New Roman" w:hAnsi="Times New Roman" w:cs="Times New Roman"/>
          <w:b/>
        </w:rPr>
        <w:t xml:space="preserve">RESULT </w:t>
      </w:r>
      <w:r w:rsidRPr="00E278F2">
        <w:rPr>
          <w:rFonts w:ascii="Times New Roman" w:hAnsi="Times New Roman" w:cs="Times New Roman"/>
        </w:rPr>
        <w:t>– HAPPENED</w:t>
      </w:r>
    </w:p>
    <w:p w:rsidR="00E7611F" w:rsidRPr="00E278F2" w:rsidRDefault="00827781" w:rsidP="00A73E8D">
      <w:pPr>
        <w:ind w:left="720"/>
        <w:rPr>
          <w:rFonts w:ascii="Times New Roman" w:hAnsi="Times New Roman" w:cs="Times New Roman"/>
          <w:u w:val="single"/>
        </w:rPr>
      </w:pPr>
      <w:r w:rsidRPr="00E278F2">
        <w:rPr>
          <w:rFonts w:ascii="Times New Roman" w:hAnsi="Times New Roman" w:cs="Times New Roman"/>
          <w:u w:val="single"/>
        </w:rPr>
        <w:t>SUCCESSFUL KIDS</w:t>
      </w:r>
    </w:p>
    <w:p w:rsidR="00DF04D7" w:rsidRPr="008037BB" w:rsidRDefault="00A73E8D" w:rsidP="00787D4D">
      <w:pPr>
        <w:pStyle w:val="ListParagraph"/>
        <w:numPr>
          <w:ilvl w:val="0"/>
          <w:numId w:val="3"/>
        </w:numPr>
        <w:rPr>
          <w:rFonts w:ascii="Times New Roman" w:hAnsi="Times New Roman" w:cs="Times New Roman"/>
        </w:rPr>
      </w:pPr>
      <w:r w:rsidRPr="008037BB">
        <w:rPr>
          <w:rFonts w:ascii="Times New Roman" w:hAnsi="Times New Roman" w:cs="Times New Roman"/>
          <w:b/>
          <w:color w:val="C00000"/>
        </w:rPr>
        <w:t>The Fair Start for Kids Act - Increase Access and Affordability of High-Quality, linguistically relevant early learning including child care and preschool that meets family’s needs and choices [SHB 2661]</w:t>
      </w:r>
      <w:r w:rsidR="00DF04D7" w:rsidRPr="008037BB">
        <w:rPr>
          <w:rFonts w:ascii="Times New Roman" w:hAnsi="Times New Roman" w:cs="Times New Roman"/>
          <w:b/>
          <w:color w:val="C00000"/>
        </w:rPr>
        <w:t xml:space="preserve"> </w:t>
      </w:r>
      <w:r w:rsidR="00303C21" w:rsidRPr="008037BB">
        <w:rPr>
          <w:rFonts w:ascii="Times New Roman" w:hAnsi="Times New Roman" w:cs="Times New Roman"/>
          <w:b/>
          <w:color w:val="C00000"/>
        </w:rPr>
        <w:t>–</w:t>
      </w:r>
      <w:r w:rsidR="008037BB" w:rsidRPr="008037BB">
        <w:rPr>
          <w:rFonts w:ascii="Times New Roman" w:hAnsi="Times New Roman" w:cs="Times New Roman"/>
          <w:b/>
          <w:color w:val="C00000"/>
        </w:rPr>
        <w:t xml:space="preserve"> </w:t>
      </w:r>
      <w:r w:rsidR="008037BB" w:rsidRPr="008037BB">
        <w:rPr>
          <w:rFonts w:ascii="Times New Roman" w:hAnsi="Times New Roman" w:cs="Times New Roman"/>
        </w:rPr>
        <w:t xml:space="preserve">The legislature authorized almost $32 million to increase rates for providers accepting state “Working Connections Child Care” clients. Additional funding will result in capping co-pay rates to 12 percent of family income. The legislature also created a second tier of eligibility to reduce the “cliff effect” caused when modest pay raises result in a net loss of family income. Nearly $7 million increases the rates for Early Childhood Education and Assistance Program </w:t>
      </w:r>
      <w:r w:rsidR="008037BB" w:rsidRPr="008037BB">
        <w:rPr>
          <w:rFonts w:ascii="Times New Roman" w:hAnsi="Times New Roman" w:cs="Times New Roman"/>
        </w:rPr>
        <w:lastRenderedPageBreak/>
        <w:t xml:space="preserve">providers. </w:t>
      </w:r>
      <w:r w:rsidR="00303C21" w:rsidRPr="008037BB">
        <w:rPr>
          <w:rFonts w:ascii="Times New Roman" w:hAnsi="Times New Roman" w:cs="Times New Roman"/>
        </w:rPr>
        <w:t>P</w:t>
      </w:r>
      <w:r w:rsidR="00DF04D7" w:rsidRPr="008037BB">
        <w:rPr>
          <w:rFonts w:ascii="Times New Roman" w:hAnsi="Times New Roman" w:cs="Times New Roman"/>
        </w:rPr>
        <w:t>assed policy committee, however it never made it out of House Appropriations Committee. No action since February 6.</w:t>
      </w:r>
    </w:p>
    <w:p w:rsidR="00DF04D7" w:rsidRPr="00B87B62" w:rsidRDefault="00DF04D7" w:rsidP="00DF04D7">
      <w:pPr>
        <w:pStyle w:val="ListParagraph"/>
        <w:ind w:left="1080"/>
        <w:rPr>
          <w:rFonts w:ascii="Times New Roman" w:hAnsi="Times New Roman" w:cs="Times New Roman"/>
        </w:rPr>
      </w:pPr>
      <w:r w:rsidRPr="00E278F2">
        <w:rPr>
          <w:rFonts w:ascii="Times New Roman" w:hAnsi="Times New Roman" w:cs="Times New Roman"/>
          <w:b/>
        </w:rPr>
        <w:t xml:space="preserve">RESULT </w:t>
      </w:r>
      <w:r>
        <w:rPr>
          <w:rFonts w:ascii="Times New Roman" w:hAnsi="Times New Roman" w:cs="Times New Roman"/>
        </w:rPr>
        <w:t>– DIED</w:t>
      </w:r>
    </w:p>
    <w:p w:rsidR="00A73E8D" w:rsidRPr="00E278F2" w:rsidRDefault="00A73E8D" w:rsidP="00DF04D7">
      <w:pPr>
        <w:pStyle w:val="ListParagraph"/>
        <w:ind w:left="1080"/>
        <w:rPr>
          <w:rFonts w:ascii="Times New Roman" w:hAnsi="Times New Roman" w:cs="Times New Roman"/>
        </w:rPr>
      </w:pPr>
    </w:p>
    <w:p w:rsidR="00DF04D7" w:rsidRDefault="00A73E8D" w:rsidP="00DF04D7">
      <w:pPr>
        <w:pStyle w:val="ListParagraph"/>
        <w:numPr>
          <w:ilvl w:val="0"/>
          <w:numId w:val="3"/>
        </w:numPr>
        <w:rPr>
          <w:rFonts w:ascii="Times New Roman" w:hAnsi="Times New Roman" w:cs="Times New Roman"/>
        </w:rPr>
      </w:pPr>
      <w:r w:rsidRPr="00DB47E2">
        <w:rPr>
          <w:rFonts w:ascii="Times New Roman" w:hAnsi="Times New Roman" w:cs="Times New Roman"/>
          <w:b/>
          <w:color w:val="C00000"/>
        </w:rPr>
        <w:t>Early Learning Workforce [HB 2556]</w:t>
      </w:r>
      <w:r w:rsidR="00DF04D7">
        <w:rPr>
          <w:rFonts w:ascii="Times New Roman" w:hAnsi="Times New Roman" w:cs="Times New Roman"/>
          <w:b/>
          <w:color w:val="C00000"/>
        </w:rPr>
        <w:t xml:space="preserve"> </w:t>
      </w:r>
      <w:r w:rsidR="00303C21">
        <w:rPr>
          <w:rFonts w:ascii="Times New Roman" w:hAnsi="Times New Roman" w:cs="Times New Roman"/>
          <w:b/>
          <w:color w:val="C00000"/>
        </w:rPr>
        <w:t>–</w:t>
      </w:r>
      <w:r w:rsidR="00DF04D7">
        <w:rPr>
          <w:rFonts w:ascii="Times New Roman" w:hAnsi="Times New Roman" w:cs="Times New Roman"/>
          <w:b/>
          <w:color w:val="C00000"/>
        </w:rPr>
        <w:t xml:space="preserve"> </w:t>
      </w:r>
      <w:r w:rsidR="00DF04D7" w:rsidRPr="00DF04D7">
        <w:rPr>
          <w:rFonts w:ascii="Times New Roman" w:hAnsi="Times New Roman" w:cs="Times New Roman"/>
        </w:rPr>
        <w:t>P</w:t>
      </w:r>
      <w:r w:rsidR="00303C21">
        <w:rPr>
          <w:rFonts w:ascii="Times New Roman" w:hAnsi="Times New Roman" w:cs="Times New Roman"/>
        </w:rPr>
        <w:t>roviding regulatory relief for early learning providers. P</w:t>
      </w:r>
      <w:r w:rsidR="00DF04D7" w:rsidRPr="00DF04D7">
        <w:rPr>
          <w:rFonts w:ascii="Times New Roman" w:hAnsi="Times New Roman" w:cs="Times New Roman"/>
        </w:rPr>
        <w:t xml:space="preserve">assed both House and Senate. Signed into law by </w:t>
      </w:r>
      <w:bookmarkStart w:id="0" w:name="_GoBack"/>
      <w:r w:rsidR="00DF04D7" w:rsidRPr="00DF04D7">
        <w:rPr>
          <w:rFonts w:ascii="Times New Roman" w:hAnsi="Times New Roman" w:cs="Times New Roman"/>
        </w:rPr>
        <w:t>Governor</w:t>
      </w:r>
      <w:bookmarkEnd w:id="0"/>
      <w:r w:rsidR="00DF04D7" w:rsidRPr="00DF04D7">
        <w:rPr>
          <w:rFonts w:ascii="Times New Roman" w:hAnsi="Times New Roman" w:cs="Times New Roman"/>
        </w:rPr>
        <w:t xml:space="preserve"> Inslee on April 3. Goes into effect on June 11, 2020.</w:t>
      </w:r>
    </w:p>
    <w:p w:rsidR="00DF04D7" w:rsidRPr="00B87B62" w:rsidRDefault="00DF04D7" w:rsidP="00DF04D7">
      <w:pPr>
        <w:pStyle w:val="ListParagraph"/>
        <w:ind w:left="1080"/>
        <w:rPr>
          <w:rFonts w:ascii="Times New Roman" w:hAnsi="Times New Roman" w:cs="Times New Roman"/>
        </w:rPr>
      </w:pPr>
      <w:r w:rsidRPr="00E278F2">
        <w:rPr>
          <w:rFonts w:ascii="Times New Roman" w:hAnsi="Times New Roman" w:cs="Times New Roman"/>
          <w:b/>
        </w:rPr>
        <w:t xml:space="preserve">RESULT </w:t>
      </w:r>
      <w:r w:rsidRPr="00E278F2">
        <w:rPr>
          <w:rFonts w:ascii="Times New Roman" w:hAnsi="Times New Roman" w:cs="Times New Roman"/>
        </w:rPr>
        <w:t>– HAPPENED</w:t>
      </w:r>
    </w:p>
    <w:p w:rsidR="00A73E8D" w:rsidRPr="00DB47E2" w:rsidRDefault="00A73E8D" w:rsidP="00DF04D7">
      <w:pPr>
        <w:pStyle w:val="ListParagraph"/>
        <w:ind w:left="1080"/>
        <w:rPr>
          <w:rFonts w:ascii="Times New Roman" w:hAnsi="Times New Roman" w:cs="Times New Roman"/>
          <w:color w:val="C00000"/>
        </w:rPr>
      </w:pPr>
    </w:p>
    <w:p w:rsidR="00DF04D7" w:rsidRPr="00DF04D7" w:rsidRDefault="00A73E8D" w:rsidP="00DF04D7">
      <w:pPr>
        <w:pStyle w:val="ListParagraph"/>
        <w:numPr>
          <w:ilvl w:val="0"/>
          <w:numId w:val="3"/>
        </w:numPr>
        <w:rPr>
          <w:rFonts w:ascii="Times New Roman" w:hAnsi="Times New Roman" w:cs="Times New Roman"/>
        </w:rPr>
      </w:pPr>
      <w:r w:rsidRPr="00DF04D7">
        <w:rPr>
          <w:rFonts w:ascii="Times New Roman" w:hAnsi="Times New Roman" w:cs="Times New Roman"/>
          <w:b/>
          <w:color w:val="C00000"/>
        </w:rPr>
        <w:t>Eliminate School Lunch Co-Pay for Low-Income Students [HB 1892]</w:t>
      </w:r>
      <w:r w:rsidR="00DF04D7" w:rsidRPr="00DF04D7">
        <w:rPr>
          <w:rFonts w:ascii="Times New Roman" w:hAnsi="Times New Roman" w:cs="Times New Roman"/>
          <w:b/>
          <w:color w:val="C00000"/>
        </w:rPr>
        <w:t xml:space="preserve"> - </w:t>
      </w:r>
      <w:r w:rsidR="00DF04D7" w:rsidRPr="00DF04D7">
        <w:rPr>
          <w:rFonts w:ascii="Times New Roman" w:hAnsi="Times New Roman" w:cs="Times New Roman"/>
        </w:rPr>
        <w:t xml:space="preserve">This is a </w:t>
      </w:r>
      <w:r w:rsidR="003E7D52">
        <w:rPr>
          <w:rFonts w:ascii="Times New Roman" w:hAnsi="Times New Roman" w:cs="Times New Roman"/>
        </w:rPr>
        <w:t>2019 bill that did not pass. It w</w:t>
      </w:r>
      <w:r w:rsidR="00DF04D7" w:rsidRPr="00DF04D7">
        <w:rPr>
          <w:rFonts w:ascii="Times New Roman" w:hAnsi="Times New Roman" w:cs="Times New Roman"/>
        </w:rPr>
        <w:t xml:space="preserve">as re-introduced in </w:t>
      </w:r>
      <w:proofErr w:type="gramStart"/>
      <w:r w:rsidR="00DF04D7" w:rsidRPr="00DF04D7">
        <w:rPr>
          <w:rFonts w:ascii="Times New Roman" w:hAnsi="Times New Roman" w:cs="Times New Roman"/>
        </w:rPr>
        <w:t>the  2020</w:t>
      </w:r>
      <w:proofErr w:type="gramEnd"/>
      <w:r w:rsidR="00DF04D7" w:rsidRPr="00DF04D7">
        <w:rPr>
          <w:rFonts w:ascii="Times New Roman" w:hAnsi="Times New Roman" w:cs="Times New Roman"/>
        </w:rPr>
        <w:t xml:space="preserve"> session on </w:t>
      </w:r>
      <w:r w:rsidR="00DF04D7">
        <w:rPr>
          <w:rFonts w:ascii="Times New Roman" w:hAnsi="Times New Roman" w:cs="Times New Roman"/>
        </w:rPr>
        <w:t>January 13. Never got a hearing</w:t>
      </w:r>
      <w:r w:rsidR="00DF04D7" w:rsidRPr="00DF04D7">
        <w:rPr>
          <w:rFonts w:ascii="Times New Roman" w:hAnsi="Times New Roman" w:cs="Times New Roman"/>
        </w:rPr>
        <w:t>.</w:t>
      </w:r>
    </w:p>
    <w:p w:rsidR="00DF04D7" w:rsidRPr="00B87B62" w:rsidRDefault="00DF04D7" w:rsidP="00DF04D7">
      <w:pPr>
        <w:pStyle w:val="ListParagraph"/>
        <w:ind w:left="1080"/>
        <w:rPr>
          <w:rFonts w:ascii="Times New Roman" w:hAnsi="Times New Roman" w:cs="Times New Roman"/>
        </w:rPr>
      </w:pPr>
      <w:r w:rsidRPr="00E278F2">
        <w:rPr>
          <w:rFonts w:ascii="Times New Roman" w:hAnsi="Times New Roman" w:cs="Times New Roman"/>
          <w:b/>
        </w:rPr>
        <w:t xml:space="preserve">RESULT </w:t>
      </w:r>
      <w:r>
        <w:rPr>
          <w:rFonts w:ascii="Times New Roman" w:hAnsi="Times New Roman" w:cs="Times New Roman"/>
        </w:rPr>
        <w:t>– DIED</w:t>
      </w:r>
    </w:p>
    <w:p w:rsidR="00E37F4D" w:rsidRPr="00B87B62" w:rsidRDefault="00E37F4D" w:rsidP="00B87B62">
      <w:pPr>
        <w:ind w:left="720"/>
        <w:rPr>
          <w:rFonts w:ascii="Times New Roman" w:hAnsi="Times New Roman" w:cs="Times New Roman"/>
          <w:b/>
          <w:u w:val="single"/>
        </w:rPr>
      </w:pPr>
      <w:r w:rsidRPr="00B87B62">
        <w:rPr>
          <w:rFonts w:ascii="Times New Roman" w:hAnsi="Times New Roman" w:cs="Times New Roman"/>
          <w:b/>
          <w:u w:val="single"/>
        </w:rPr>
        <w:t>TIER TWO</w:t>
      </w:r>
    </w:p>
    <w:p w:rsidR="00DB47E2" w:rsidRDefault="00CC0B06" w:rsidP="00DB47E2">
      <w:pPr>
        <w:pStyle w:val="ListParagraph"/>
        <w:numPr>
          <w:ilvl w:val="0"/>
          <w:numId w:val="2"/>
        </w:numPr>
        <w:rPr>
          <w:rFonts w:ascii="Times New Roman" w:hAnsi="Times New Roman" w:cs="Times New Roman"/>
        </w:rPr>
      </w:pPr>
      <w:r>
        <w:rPr>
          <w:rFonts w:ascii="Times New Roman" w:hAnsi="Times New Roman" w:cs="Times New Roman"/>
          <w:b/>
          <w:color w:val="C00000"/>
        </w:rPr>
        <w:t xml:space="preserve">Housing </w:t>
      </w:r>
      <w:r w:rsidR="00E278F2" w:rsidRPr="00B87B62">
        <w:rPr>
          <w:rFonts w:ascii="Times New Roman" w:hAnsi="Times New Roman" w:cs="Times New Roman"/>
          <w:b/>
          <w:color w:val="C00000"/>
        </w:rPr>
        <w:t xml:space="preserve">Trust Fund </w:t>
      </w:r>
      <w:r w:rsidR="00DB47E2" w:rsidRPr="00B87B62">
        <w:rPr>
          <w:rFonts w:ascii="Times New Roman" w:hAnsi="Times New Roman" w:cs="Times New Roman"/>
          <w:b/>
          <w:color w:val="C00000"/>
        </w:rPr>
        <w:t xml:space="preserve">- </w:t>
      </w:r>
      <w:r w:rsidR="008037BB" w:rsidRPr="008037BB">
        <w:rPr>
          <w:rFonts w:ascii="Times New Roman" w:hAnsi="Times New Roman" w:cs="Times New Roman"/>
        </w:rPr>
        <w:t xml:space="preserve">The 2020 Supplemental Capital Budget </w:t>
      </w:r>
      <w:r w:rsidR="008037BB">
        <w:rPr>
          <w:rFonts w:ascii="Times New Roman" w:hAnsi="Times New Roman" w:cs="Times New Roman"/>
        </w:rPr>
        <w:t>exceeded</w:t>
      </w:r>
      <w:r w:rsidR="008037BB">
        <w:rPr>
          <w:rFonts w:ascii="Times New Roman" w:hAnsi="Times New Roman" w:cs="Times New Roman"/>
        </w:rPr>
        <w:t xml:space="preserve"> our $10M request</w:t>
      </w:r>
      <w:r w:rsidR="008037BB">
        <w:rPr>
          <w:rFonts w:ascii="Times New Roman" w:hAnsi="Times New Roman" w:cs="Times New Roman"/>
        </w:rPr>
        <w:t xml:space="preserve"> by</w:t>
      </w:r>
      <w:r w:rsidR="008037BB" w:rsidRPr="008037BB">
        <w:rPr>
          <w:rFonts w:ascii="Times New Roman" w:hAnsi="Times New Roman" w:cs="Times New Roman"/>
        </w:rPr>
        <w:t xml:space="preserve"> add</w:t>
      </w:r>
      <w:r w:rsidR="008037BB">
        <w:rPr>
          <w:rFonts w:ascii="Times New Roman" w:hAnsi="Times New Roman" w:cs="Times New Roman"/>
        </w:rPr>
        <w:t>ing</w:t>
      </w:r>
      <w:r w:rsidR="008037BB" w:rsidRPr="008037BB">
        <w:rPr>
          <w:rFonts w:ascii="Times New Roman" w:hAnsi="Times New Roman" w:cs="Times New Roman"/>
        </w:rPr>
        <w:t xml:space="preserve"> $40 million to the Housing Trust Fund to build affordable homes. Another $10 million will go to preserve currently affordable homes that are at risk of losing affordability requirements. Another $68 million will be targeted for temporary shelter space. </w:t>
      </w:r>
    </w:p>
    <w:p w:rsidR="00CC0B06" w:rsidRDefault="00CC0B06" w:rsidP="00CC0B06">
      <w:pPr>
        <w:pStyle w:val="ListParagraph"/>
        <w:ind w:left="1080"/>
        <w:rPr>
          <w:rFonts w:ascii="Times New Roman" w:hAnsi="Times New Roman" w:cs="Times New Roman"/>
        </w:rPr>
      </w:pPr>
      <w:r w:rsidRPr="00B87B62">
        <w:rPr>
          <w:rFonts w:ascii="Times New Roman" w:hAnsi="Times New Roman" w:cs="Times New Roman"/>
          <w:b/>
        </w:rPr>
        <w:t xml:space="preserve">RESULT </w:t>
      </w:r>
      <w:r w:rsidRPr="00B87B62">
        <w:rPr>
          <w:rFonts w:ascii="Times New Roman" w:hAnsi="Times New Roman" w:cs="Times New Roman"/>
        </w:rPr>
        <w:t>– HAPPENED</w:t>
      </w:r>
    </w:p>
    <w:p w:rsidR="00CC0B06" w:rsidRDefault="00CC0B06" w:rsidP="00CC0B06">
      <w:pPr>
        <w:pStyle w:val="ListParagraph"/>
        <w:ind w:left="1080"/>
        <w:rPr>
          <w:rFonts w:ascii="Times New Roman" w:hAnsi="Times New Roman" w:cs="Times New Roman"/>
        </w:rPr>
      </w:pPr>
    </w:p>
    <w:p w:rsidR="00CC0B06" w:rsidRPr="00B87B62" w:rsidRDefault="00CC0B06" w:rsidP="00CC0B06">
      <w:pPr>
        <w:pStyle w:val="ListParagraph"/>
        <w:numPr>
          <w:ilvl w:val="0"/>
          <w:numId w:val="3"/>
        </w:numPr>
        <w:rPr>
          <w:rFonts w:ascii="Times New Roman" w:hAnsi="Times New Roman" w:cs="Times New Roman"/>
          <w:color w:val="C00000"/>
        </w:rPr>
      </w:pPr>
      <w:r w:rsidRPr="00B87B62">
        <w:rPr>
          <w:rFonts w:ascii="Times New Roman" w:hAnsi="Times New Roman" w:cs="Times New Roman"/>
          <w:b/>
          <w:color w:val="C00000"/>
        </w:rPr>
        <w:t>Prevent evictions</w:t>
      </w:r>
      <w:r>
        <w:rPr>
          <w:rFonts w:ascii="Times New Roman" w:hAnsi="Times New Roman" w:cs="Times New Roman"/>
          <w:b/>
          <w:color w:val="C00000"/>
        </w:rPr>
        <w:t xml:space="preserve"> – Allowing Tenant Installments</w:t>
      </w:r>
      <w:r>
        <w:rPr>
          <w:rFonts w:ascii="Times New Roman" w:hAnsi="Times New Roman" w:cs="Times New Roman"/>
          <w:b/>
          <w:color w:val="C00000"/>
        </w:rPr>
        <w:t xml:space="preserve"> </w:t>
      </w:r>
      <w:r>
        <w:rPr>
          <w:rFonts w:ascii="Times New Roman" w:hAnsi="Times New Roman" w:cs="Times New Roman"/>
          <w:b/>
          <w:color w:val="C00000"/>
        </w:rPr>
        <w:t xml:space="preserve">[HB 1694] and Tenant Protections [SB 6378] – </w:t>
      </w:r>
      <w:r w:rsidRPr="00303C21">
        <w:rPr>
          <w:rFonts w:ascii="Times New Roman" w:hAnsi="Times New Roman" w:cs="Times New Roman"/>
        </w:rPr>
        <w:t xml:space="preserve">Allowing tenants to pay </w:t>
      </w:r>
      <w:r w:rsidRPr="008037BB">
        <w:rPr>
          <w:rFonts w:ascii="Times New Roman" w:hAnsi="Times New Roman" w:cs="Times New Roman"/>
        </w:rPr>
        <w:t>some of the upfront re</w:t>
      </w:r>
      <w:r w:rsidR="003E7D52">
        <w:rPr>
          <w:rFonts w:ascii="Times New Roman" w:hAnsi="Times New Roman" w:cs="Times New Roman"/>
        </w:rPr>
        <w:t xml:space="preserve">ntal entry costs in installments and clarify </w:t>
      </w:r>
      <w:r w:rsidR="003E7D52" w:rsidRPr="003E7D52">
        <w:rPr>
          <w:rFonts w:ascii="Times New Roman" w:hAnsi="Times New Roman" w:cs="Times New Roman"/>
        </w:rPr>
        <w:t>tenant protections to ensure that tenants with limited resources are able to maintain stable housing</w:t>
      </w:r>
      <w:r w:rsidR="003E7D52">
        <w:rPr>
          <w:rFonts w:ascii="Times New Roman" w:hAnsi="Times New Roman" w:cs="Times New Roman"/>
        </w:rPr>
        <w:t>, like</w:t>
      </w:r>
      <w:r w:rsidR="003E7D52" w:rsidRPr="003E7D52">
        <w:rPr>
          <w:rFonts w:ascii="Times New Roman" w:hAnsi="Times New Roman" w:cs="Times New Roman"/>
        </w:rPr>
        <w:t xml:space="preserve"> how and when tenants can access emergency rental assistance to pay off unlawful detainer judgment amounts, when tenant</w:t>
      </w:r>
      <w:r w:rsidR="003E7D52">
        <w:rPr>
          <w:rFonts w:ascii="Times New Roman" w:hAnsi="Times New Roman" w:cs="Times New Roman"/>
        </w:rPr>
        <w:t>s can request a different rent </w:t>
      </w:r>
      <w:r w:rsidR="003E7D52" w:rsidRPr="003E7D52">
        <w:rPr>
          <w:rFonts w:ascii="Times New Roman" w:hAnsi="Times New Roman" w:cs="Times New Roman"/>
        </w:rPr>
        <w:t>due date, and that a landlord cannot threaten a tenant with eviction or failure to pay fees not related to rent. </w:t>
      </w:r>
      <w:r w:rsidRPr="00303C21">
        <w:rPr>
          <w:rFonts w:ascii="Times New Roman" w:hAnsi="Times New Roman" w:cs="Times New Roman"/>
        </w:rPr>
        <w:t>and residential tenant protections.</w:t>
      </w:r>
    </w:p>
    <w:p w:rsidR="00CC0B06" w:rsidRDefault="00CC0B06" w:rsidP="00CC0B06">
      <w:pPr>
        <w:pStyle w:val="ListParagraph"/>
        <w:ind w:left="1080"/>
        <w:rPr>
          <w:rFonts w:ascii="Times New Roman" w:hAnsi="Times New Roman" w:cs="Times New Roman"/>
        </w:rPr>
      </w:pPr>
      <w:r w:rsidRPr="00303C21">
        <w:rPr>
          <w:rFonts w:ascii="Times New Roman" w:hAnsi="Times New Roman" w:cs="Times New Roman"/>
          <w:b/>
        </w:rPr>
        <w:t xml:space="preserve">RESULT </w:t>
      </w:r>
      <w:r w:rsidRPr="00303C21">
        <w:rPr>
          <w:rFonts w:ascii="Times New Roman" w:hAnsi="Times New Roman" w:cs="Times New Roman"/>
        </w:rPr>
        <w:t>– HAPPENED</w:t>
      </w:r>
    </w:p>
    <w:p w:rsidR="00CC0B06" w:rsidRDefault="00CC0B06" w:rsidP="00CC0B06">
      <w:pPr>
        <w:pStyle w:val="ListParagraph"/>
        <w:ind w:left="1080"/>
        <w:rPr>
          <w:rFonts w:ascii="Times New Roman" w:hAnsi="Times New Roman" w:cs="Times New Roman"/>
        </w:rPr>
      </w:pPr>
    </w:p>
    <w:p w:rsidR="00CC0B06" w:rsidRPr="00CC0B06" w:rsidRDefault="00CC0B06" w:rsidP="00CC0B06">
      <w:pPr>
        <w:pStyle w:val="ListParagraph"/>
        <w:numPr>
          <w:ilvl w:val="0"/>
          <w:numId w:val="2"/>
        </w:numPr>
        <w:shd w:val="clear" w:color="auto" w:fill="FFFFFF"/>
        <w:spacing w:after="0" w:line="240" w:lineRule="auto"/>
        <w:textAlignment w:val="baseline"/>
        <w:rPr>
          <w:rFonts w:ascii="inherit" w:eastAsia="Times New Roman" w:hAnsi="inherit" w:cs="Times New Roman"/>
          <w:color w:val="4F4E4E"/>
          <w:sz w:val="20"/>
          <w:szCs w:val="20"/>
          <w:lang w:eastAsia="en-US"/>
        </w:rPr>
      </w:pPr>
      <w:r w:rsidRPr="00CC0B06">
        <w:rPr>
          <w:rFonts w:ascii="Times New Roman" w:hAnsi="Times New Roman" w:cs="Times New Roman"/>
          <w:b/>
          <w:color w:val="C00000"/>
        </w:rPr>
        <w:t xml:space="preserve">Miscellaneous Housing </w:t>
      </w:r>
      <w:r>
        <w:rPr>
          <w:rFonts w:ascii="Times New Roman" w:hAnsi="Times New Roman" w:cs="Times New Roman"/>
          <w:b/>
          <w:color w:val="C00000"/>
        </w:rPr>
        <w:t>–</w:t>
      </w:r>
      <w:r w:rsidRPr="00CC0B06">
        <w:rPr>
          <w:rFonts w:ascii="Times New Roman" w:hAnsi="Times New Roman" w:cs="Times New Roman"/>
          <w:b/>
          <w:color w:val="C00000"/>
        </w:rPr>
        <w:t xml:space="preserve"> </w:t>
      </w:r>
      <w:r w:rsidRPr="00CC0B06">
        <w:rPr>
          <w:rFonts w:ascii="Times New Roman" w:hAnsi="Times New Roman" w:cs="Times New Roman"/>
        </w:rPr>
        <w:t>Overall, affordable housing and homelessness resources included in the final budget totaled $173</w:t>
      </w:r>
      <w:r w:rsidRPr="00CC0B06">
        <w:rPr>
          <w:rFonts w:ascii="inherit" w:eastAsia="Times New Roman" w:hAnsi="inherit" w:cs="Calibri"/>
          <w:color w:val="000000"/>
          <w:bdr w:val="none" w:sz="0" w:space="0" w:color="auto" w:frame="1"/>
          <w:shd w:val="clear" w:color="auto" w:fill="FFFFFF"/>
          <w:lang w:eastAsia="en-US"/>
        </w:rPr>
        <w:t>.</w:t>
      </w:r>
      <w:r>
        <w:rPr>
          <w:rFonts w:ascii="inherit" w:eastAsia="Times New Roman" w:hAnsi="inherit" w:cs="Calibri"/>
          <w:color w:val="000000"/>
          <w:bdr w:val="none" w:sz="0" w:space="0" w:color="auto" w:frame="1"/>
          <w:shd w:val="clear" w:color="auto" w:fill="FFFFFF"/>
          <w:lang w:eastAsia="en-US"/>
        </w:rPr>
        <w:t xml:space="preserve">8M and included </w:t>
      </w:r>
      <w:r w:rsidRPr="00CC0B06">
        <w:rPr>
          <w:rFonts w:ascii="inherit" w:eastAsia="Times New Roman" w:hAnsi="inherit" w:cs="Calibri"/>
          <w:color w:val="000000"/>
          <w:bdr w:val="none" w:sz="0" w:space="0" w:color="auto" w:frame="1"/>
          <w:shd w:val="clear" w:color="auto" w:fill="FFFFFF"/>
          <w:lang w:eastAsia="en-US"/>
        </w:rPr>
        <w:t>$15 million for operations and maintenance of permanent supportive housing – a critical part of the solution to homelessness is housing people with significant behav</w:t>
      </w:r>
      <w:r>
        <w:rPr>
          <w:rFonts w:ascii="inherit" w:eastAsia="Times New Roman" w:hAnsi="inherit" w:cs="Calibri"/>
          <w:color w:val="000000"/>
          <w:bdr w:val="none" w:sz="0" w:space="0" w:color="auto" w:frame="1"/>
          <w:shd w:val="clear" w:color="auto" w:fill="FFFFFF"/>
          <w:lang w:eastAsia="en-US"/>
        </w:rPr>
        <w:t xml:space="preserve">ioral and physical health needs and </w:t>
      </w:r>
      <w:r w:rsidRPr="00CC0B06">
        <w:rPr>
          <w:rFonts w:ascii="inherit" w:eastAsia="Times New Roman" w:hAnsi="inherit" w:cs="Calibri"/>
          <w:color w:val="000000"/>
          <w:bdr w:val="none" w:sz="0" w:space="0" w:color="auto" w:frame="1"/>
          <w:shd w:val="clear" w:color="auto" w:fill="FFFFFF"/>
          <w:lang w:eastAsia="en-US"/>
        </w:rPr>
        <w:t>$68 million for shelter for people experiencing homelessness.</w:t>
      </w:r>
    </w:p>
    <w:p w:rsidR="00303C21" w:rsidRPr="00E278F2" w:rsidRDefault="00303C21" w:rsidP="00E278F2">
      <w:pPr>
        <w:pStyle w:val="ListParagraph"/>
        <w:ind w:left="1080"/>
        <w:rPr>
          <w:rFonts w:ascii="Times New Roman" w:hAnsi="Times New Roman" w:cs="Times New Roman"/>
        </w:rPr>
      </w:pPr>
    </w:p>
    <w:p w:rsidR="00B87B62" w:rsidRPr="00B87B62" w:rsidRDefault="00E278F2" w:rsidP="00DB47E2">
      <w:pPr>
        <w:pStyle w:val="ListParagraph"/>
        <w:numPr>
          <w:ilvl w:val="0"/>
          <w:numId w:val="2"/>
        </w:numPr>
        <w:rPr>
          <w:rFonts w:ascii="Times New Roman" w:hAnsi="Times New Roman" w:cs="Times New Roman"/>
          <w:color w:val="C00000"/>
        </w:rPr>
      </w:pPr>
      <w:r w:rsidRPr="00B87B62">
        <w:rPr>
          <w:rFonts w:ascii="Times New Roman" w:hAnsi="Times New Roman" w:cs="Times New Roman"/>
          <w:b/>
          <w:color w:val="C00000"/>
        </w:rPr>
        <w:t xml:space="preserve">Provide ongoing Housing and Essential Needs (HEN) </w:t>
      </w:r>
    </w:p>
    <w:p w:rsidR="00E278F2" w:rsidRPr="00DB47E2" w:rsidRDefault="00E278F2" w:rsidP="00B87B62">
      <w:pPr>
        <w:pStyle w:val="ListParagraph"/>
        <w:numPr>
          <w:ilvl w:val="1"/>
          <w:numId w:val="2"/>
        </w:numPr>
        <w:rPr>
          <w:rFonts w:ascii="Times New Roman" w:hAnsi="Times New Roman" w:cs="Times New Roman"/>
        </w:rPr>
      </w:pPr>
      <w:r w:rsidRPr="00E278F2">
        <w:rPr>
          <w:rFonts w:ascii="Times New Roman" w:hAnsi="Times New Roman" w:cs="Times New Roman"/>
        </w:rPr>
        <w:t>Increased investments in the Housing and Essential Needs Program "HE</w:t>
      </w:r>
      <w:r w:rsidR="00DB47E2">
        <w:rPr>
          <w:rFonts w:ascii="Times New Roman" w:hAnsi="Times New Roman" w:cs="Times New Roman"/>
        </w:rPr>
        <w:t xml:space="preserve">N" in the amount of $15 million. </w:t>
      </w:r>
      <w:r w:rsidRPr="00DB47E2">
        <w:rPr>
          <w:rFonts w:ascii="Times New Roman" w:hAnsi="Times New Roman" w:cs="Times New Roman"/>
        </w:rPr>
        <w:t>Also invested $60 million onetime funding for local temporary shelters partially to help with Coronavirus beds, $5 million for cottage communities, $7.8 million for emergency shelters and $1 million to preserve mobile home parks.</w:t>
      </w:r>
    </w:p>
    <w:p w:rsidR="00DB47E2" w:rsidRPr="00E278F2" w:rsidRDefault="00DB47E2" w:rsidP="00B87B62">
      <w:pPr>
        <w:pStyle w:val="ListParagraph"/>
        <w:numPr>
          <w:ilvl w:val="1"/>
          <w:numId w:val="2"/>
        </w:numPr>
        <w:rPr>
          <w:rFonts w:ascii="Times New Roman" w:hAnsi="Times New Roman" w:cs="Times New Roman"/>
        </w:rPr>
      </w:pPr>
      <w:r w:rsidRPr="00E278F2">
        <w:rPr>
          <w:rFonts w:ascii="Times New Roman" w:hAnsi="Times New Roman" w:cs="Times New Roman"/>
        </w:rPr>
        <w:t>Invested $5 million in a special housing project for homeless people on SSI and $2.3 million for pregnant women in homeless shelters.</w:t>
      </w:r>
    </w:p>
    <w:p w:rsidR="00DB47E2" w:rsidRPr="00E278F2" w:rsidRDefault="00DB47E2" w:rsidP="00B87B62">
      <w:pPr>
        <w:pStyle w:val="ListParagraph"/>
        <w:numPr>
          <w:ilvl w:val="1"/>
          <w:numId w:val="2"/>
        </w:numPr>
        <w:rPr>
          <w:rFonts w:ascii="Times New Roman" w:hAnsi="Times New Roman" w:cs="Times New Roman"/>
        </w:rPr>
      </w:pPr>
      <w:r w:rsidRPr="00E278F2">
        <w:rPr>
          <w:rFonts w:ascii="Times New Roman" w:hAnsi="Times New Roman" w:cs="Times New Roman"/>
        </w:rPr>
        <w:t>Increased Permanent Supportive Housing operations and maintenance by $15 million.</w:t>
      </w:r>
    </w:p>
    <w:p w:rsidR="00B87B62" w:rsidRPr="00E278F2" w:rsidRDefault="00B87B62" w:rsidP="00B87B62">
      <w:pPr>
        <w:pStyle w:val="ListParagraph"/>
        <w:ind w:left="1080"/>
        <w:rPr>
          <w:rFonts w:ascii="Times New Roman" w:hAnsi="Times New Roman" w:cs="Times New Roman"/>
        </w:rPr>
      </w:pPr>
      <w:r w:rsidRPr="00B87B62">
        <w:rPr>
          <w:rFonts w:ascii="Times New Roman" w:hAnsi="Times New Roman" w:cs="Times New Roman"/>
          <w:b/>
        </w:rPr>
        <w:t xml:space="preserve">RESULT </w:t>
      </w:r>
      <w:r w:rsidRPr="00B87B62">
        <w:rPr>
          <w:rFonts w:ascii="Times New Roman" w:hAnsi="Times New Roman" w:cs="Times New Roman"/>
        </w:rPr>
        <w:t>– HAPPENED</w:t>
      </w:r>
    </w:p>
    <w:p w:rsidR="00E278F2" w:rsidRPr="00E278F2" w:rsidRDefault="00E278F2" w:rsidP="00E278F2">
      <w:pPr>
        <w:pStyle w:val="ListParagraph"/>
        <w:ind w:left="1080"/>
        <w:rPr>
          <w:rFonts w:ascii="Times New Roman" w:hAnsi="Times New Roman" w:cs="Times New Roman"/>
          <w:highlight w:val="yellow"/>
        </w:rPr>
      </w:pPr>
    </w:p>
    <w:p w:rsidR="0089623E" w:rsidRDefault="00827781" w:rsidP="003F1333">
      <w:pPr>
        <w:rPr>
          <w:rFonts w:ascii="Times New Roman" w:hAnsi="Times New Roman" w:cs="Times New Roman"/>
          <w:b/>
          <w:u w:val="single"/>
        </w:rPr>
      </w:pPr>
      <w:r w:rsidRPr="00E278F2">
        <w:rPr>
          <w:rFonts w:ascii="Times New Roman" w:hAnsi="Times New Roman" w:cs="Times New Roman"/>
          <w:b/>
          <w:u w:val="single"/>
        </w:rPr>
        <w:t>OTHER LEGISLATIVE ITEMS</w:t>
      </w:r>
    </w:p>
    <w:p w:rsidR="00212774" w:rsidRPr="00212774" w:rsidRDefault="00212774" w:rsidP="00FA29CB">
      <w:pPr>
        <w:pStyle w:val="ListParagraph"/>
        <w:numPr>
          <w:ilvl w:val="0"/>
          <w:numId w:val="3"/>
        </w:numPr>
        <w:rPr>
          <w:rFonts w:ascii="Times New Roman" w:hAnsi="Times New Roman" w:cs="Times New Roman"/>
          <w:b/>
          <w:u w:val="single"/>
        </w:rPr>
      </w:pPr>
      <w:r w:rsidRPr="00212774">
        <w:rPr>
          <w:rFonts w:ascii="Times New Roman" w:hAnsi="Times New Roman" w:cs="Times New Roman"/>
          <w:b/>
          <w:color w:val="C00000"/>
        </w:rPr>
        <w:lastRenderedPageBreak/>
        <w:t xml:space="preserve">COVID-19 - </w:t>
      </w:r>
      <w:r w:rsidRPr="00212774">
        <w:rPr>
          <w:rFonts w:ascii="Times New Roman" w:hAnsi="Times New Roman" w:cs="Times New Roman"/>
        </w:rPr>
        <w:t>The legislature tapped the Budget Stabilization Account (“rainy day fund”) to respond to the COVID-19 outbreak</w:t>
      </w:r>
      <w:r w:rsidR="00FA29CB">
        <w:rPr>
          <w:rFonts w:ascii="Times New Roman" w:hAnsi="Times New Roman" w:cs="Times New Roman"/>
        </w:rPr>
        <w:t>.</w:t>
      </w:r>
      <w:r w:rsidR="00FA29CB" w:rsidRPr="00FA29CB">
        <w:rPr>
          <w:rFonts w:ascii="Times New Roman" w:hAnsi="Times New Roman" w:cs="Times New Roman"/>
          <w:b/>
          <w:bCs/>
        </w:rPr>
        <w:t xml:space="preserve"> </w:t>
      </w:r>
      <w:hyperlink r:id="rId7" w:tgtFrame="_blank" w:history="1">
        <w:r w:rsidR="00FA29CB" w:rsidRPr="00FA29CB">
          <w:rPr>
            <w:rStyle w:val="Hyperlink"/>
            <w:rFonts w:ascii="Times New Roman" w:hAnsi="Times New Roman" w:cs="Times New Roman"/>
            <w:bCs/>
            <w:color w:val="auto"/>
            <w:u w:val="none"/>
          </w:rPr>
          <w:t>Governor</w:t>
        </w:r>
      </w:hyperlink>
      <w:r w:rsidR="00FA29CB" w:rsidRPr="00FA29CB">
        <w:rPr>
          <w:rFonts w:ascii="Times New Roman" w:hAnsi="Times New Roman" w:cs="Times New Roman"/>
        </w:rPr>
        <w:t xml:space="preserve"> I</w:t>
      </w:r>
      <w:r w:rsidR="00FA29CB">
        <w:rPr>
          <w:rFonts w:ascii="Times New Roman" w:hAnsi="Times New Roman" w:cs="Times New Roman"/>
        </w:rPr>
        <w:t xml:space="preserve">nslee implemented a statewide eviction moratorium on February 29, </w:t>
      </w:r>
      <w:r w:rsidR="00FA29CB" w:rsidRPr="00FA29CB">
        <w:rPr>
          <w:rFonts w:ascii="Times New Roman" w:hAnsi="Times New Roman" w:cs="Times New Roman"/>
        </w:rPr>
        <w:t>2020</w:t>
      </w:r>
      <w:r w:rsidRPr="00FA29CB">
        <w:rPr>
          <w:rFonts w:ascii="Times New Roman" w:hAnsi="Times New Roman" w:cs="Times New Roman"/>
          <w:bCs/>
        </w:rPr>
        <w:t> </w:t>
      </w:r>
      <w:r w:rsidR="00FA29CB" w:rsidRPr="00FA29CB">
        <w:rPr>
          <w:rFonts w:ascii="Times New Roman" w:hAnsi="Times New Roman" w:cs="Times New Roman"/>
          <w:bCs/>
        </w:rPr>
        <w:t>and</w:t>
      </w:r>
      <w:r w:rsidR="00FA29CB">
        <w:rPr>
          <w:rFonts w:ascii="Times New Roman" w:hAnsi="Times New Roman" w:cs="Times New Roman"/>
          <w:b/>
          <w:bCs/>
        </w:rPr>
        <w:t xml:space="preserve"> </w:t>
      </w:r>
      <w:r w:rsidR="00FA29CB">
        <w:rPr>
          <w:rFonts w:ascii="Times New Roman" w:hAnsi="Times New Roman" w:cs="Times New Roman"/>
          <w:bCs/>
        </w:rPr>
        <w:t>issued a proclamation on April 16 extending it</w:t>
      </w:r>
      <w:r w:rsidRPr="00FA29CB">
        <w:rPr>
          <w:rFonts w:ascii="Times New Roman" w:hAnsi="Times New Roman" w:cs="Times New Roman"/>
          <w:bCs/>
        </w:rPr>
        <w:t xml:space="preserve"> until June 4</w:t>
      </w:r>
      <w:r w:rsidR="00FA29CB">
        <w:rPr>
          <w:rFonts w:ascii="Times New Roman" w:hAnsi="Times New Roman" w:cs="Times New Roman"/>
          <w:bCs/>
        </w:rPr>
        <w:t>.</w:t>
      </w:r>
      <w:r w:rsidRPr="00FA29CB">
        <w:rPr>
          <w:rFonts w:ascii="Times New Roman" w:hAnsi="Times New Roman" w:cs="Times New Roman"/>
          <w:bCs/>
        </w:rPr>
        <w:t> </w:t>
      </w:r>
      <w:r w:rsidR="00FA29CB">
        <w:rPr>
          <w:rFonts w:ascii="Times New Roman" w:hAnsi="Times New Roman" w:cs="Times New Roman"/>
        </w:rPr>
        <w:t>T</w:t>
      </w:r>
      <w:r w:rsidRPr="00212774">
        <w:rPr>
          <w:rFonts w:ascii="Times New Roman" w:hAnsi="Times New Roman" w:cs="Times New Roman"/>
        </w:rPr>
        <w:t>he</w:t>
      </w:r>
      <w:r w:rsidR="00FA29CB">
        <w:rPr>
          <w:rFonts w:ascii="Times New Roman" w:hAnsi="Times New Roman" w:cs="Times New Roman"/>
        </w:rPr>
        <w:t xml:space="preserve"> moratorium </w:t>
      </w:r>
      <w:r w:rsidRPr="00212774">
        <w:rPr>
          <w:rFonts w:ascii="Times New Roman" w:hAnsi="Times New Roman" w:cs="Times New Roman"/>
        </w:rPr>
        <w:t>include</w:t>
      </w:r>
      <w:r w:rsidR="00FA29CB">
        <w:rPr>
          <w:rFonts w:ascii="Times New Roman" w:hAnsi="Times New Roman" w:cs="Times New Roman"/>
        </w:rPr>
        <w:t>s</w:t>
      </w:r>
      <w:r w:rsidRPr="00212774">
        <w:rPr>
          <w:rFonts w:ascii="Times New Roman" w:hAnsi="Times New Roman" w:cs="Times New Roman"/>
        </w:rPr>
        <w:t xml:space="preserve"> transitional housing (including hotels/motels), lots/parcels where mobile homeowners rent their land, commercial tenants, people whose leases are expiring, and more. The proclamation also prohibits late fees and rent or deposit increases, and it prevents tenants from being subject to debt collection for unpaid housing costs during the moratorium, reducing the threat of harm to their credit scores. </w:t>
      </w:r>
      <w:r w:rsidR="00FA29CB" w:rsidRPr="00212774">
        <w:rPr>
          <w:rFonts w:ascii="Times New Roman" w:hAnsi="Times New Roman" w:cs="Times New Roman"/>
          <w:b/>
          <w:u w:val="single"/>
        </w:rPr>
        <w:t xml:space="preserve"> </w:t>
      </w:r>
    </w:p>
    <w:p w:rsidR="00E779A3" w:rsidRPr="00212774" w:rsidRDefault="00E779A3" w:rsidP="00212774">
      <w:pPr>
        <w:rPr>
          <w:rFonts w:ascii="Times New Roman" w:hAnsi="Times New Roman" w:cs="Times New Roman"/>
          <w:b/>
          <w:u w:val="single"/>
        </w:rPr>
      </w:pPr>
      <w:r w:rsidRPr="00212774">
        <w:rPr>
          <w:rFonts w:ascii="Times New Roman" w:hAnsi="Times New Roman" w:cs="Times New Roman"/>
          <w:b/>
          <w:u w:val="single"/>
        </w:rPr>
        <w:t>FOLLOW UP OPPORTUNITIES</w:t>
      </w:r>
    </w:p>
    <w:p w:rsidR="00E779A3" w:rsidRPr="00DF04D7" w:rsidRDefault="004F311C" w:rsidP="00E779A3">
      <w:pPr>
        <w:pStyle w:val="ListParagraph"/>
        <w:numPr>
          <w:ilvl w:val="0"/>
          <w:numId w:val="4"/>
        </w:numPr>
        <w:rPr>
          <w:rFonts w:ascii="Times New Roman" w:hAnsi="Times New Roman" w:cs="Times New Roman"/>
        </w:rPr>
      </w:pPr>
      <w:r w:rsidRPr="00DF04D7">
        <w:rPr>
          <w:rFonts w:ascii="Times New Roman" w:hAnsi="Times New Roman" w:cs="Times New Roman"/>
        </w:rPr>
        <w:t xml:space="preserve">Keep </w:t>
      </w:r>
      <w:r w:rsidR="00E779A3" w:rsidRPr="00DF04D7">
        <w:rPr>
          <w:rFonts w:ascii="Times New Roman" w:hAnsi="Times New Roman" w:cs="Times New Roman"/>
        </w:rPr>
        <w:t xml:space="preserve">Senator Zeiger </w:t>
      </w:r>
      <w:r w:rsidRPr="00DF04D7">
        <w:rPr>
          <w:rFonts w:ascii="Times New Roman" w:hAnsi="Times New Roman" w:cs="Times New Roman"/>
        </w:rPr>
        <w:t xml:space="preserve">informed of the learnings from </w:t>
      </w:r>
      <w:r w:rsidR="00E779A3" w:rsidRPr="00DF04D7">
        <w:rPr>
          <w:rFonts w:ascii="Times New Roman" w:hAnsi="Times New Roman" w:cs="Times New Roman"/>
        </w:rPr>
        <w:t>two-gen</w:t>
      </w:r>
      <w:r w:rsidRPr="00DF04D7">
        <w:rPr>
          <w:rFonts w:ascii="Times New Roman" w:hAnsi="Times New Roman" w:cs="Times New Roman"/>
        </w:rPr>
        <w:t>eration pilot in the Franklin Pierce School District.</w:t>
      </w:r>
    </w:p>
    <w:p w:rsidR="00E779A3" w:rsidRPr="00DF04D7" w:rsidRDefault="004F311C" w:rsidP="00E779A3">
      <w:pPr>
        <w:pStyle w:val="ListParagraph"/>
        <w:numPr>
          <w:ilvl w:val="0"/>
          <w:numId w:val="4"/>
        </w:numPr>
        <w:rPr>
          <w:rFonts w:ascii="Times New Roman" w:hAnsi="Times New Roman" w:cs="Times New Roman"/>
        </w:rPr>
      </w:pPr>
      <w:r w:rsidRPr="00DF04D7">
        <w:rPr>
          <w:rFonts w:ascii="Times New Roman" w:hAnsi="Times New Roman" w:cs="Times New Roman"/>
        </w:rPr>
        <w:t>Invite</w:t>
      </w:r>
      <w:r w:rsidR="00E779A3" w:rsidRPr="00DF04D7">
        <w:rPr>
          <w:rFonts w:ascii="Times New Roman" w:hAnsi="Times New Roman" w:cs="Times New Roman"/>
        </w:rPr>
        <w:t xml:space="preserve"> legislators/aides </w:t>
      </w:r>
      <w:r w:rsidRPr="00DF04D7">
        <w:rPr>
          <w:rFonts w:ascii="Times New Roman" w:hAnsi="Times New Roman" w:cs="Times New Roman"/>
        </w:rPr>
        <w:t xml:space="preserve">to </w:t>
      </w:r>
      <w:r w:rsidR="00B87B62" w:rsidRPr="00DF04D7">
        <w:rPr>
          <w:rFonts w:ascii="Times New Roman" w:hAnsi="Times New Roman" w:cs="Times New Roman"/>
        </w:rPr>
        <w:t>participate in our Poverty To Possibilities Summit</w:t>
      </w:r>
    </w:p>
    <w:p w:rsidR="003B0EEF" w:rsidRPr="00DF04D7" w:rsidRDefault="00C95827" w:rsidP="001A18C3">
      <w:pPr>
        <w:pStyle w:val="ListParagraph"/>
        <w:numPr>
          <w:ilvl w:val="0"/>
          <w:numId w:val="4"/>
        </w:numPr>
        <w:rPr>
          <w:rFonts w:ascii="Times New Roman" w:hAnsi="Times New Roman" w:cs="Times New Roman"/>
        </w:rPr>
      </w:pPr>
      <w:r w:rsidRPr="00DF04D7">
        <w:rPr>
          <w:rFonts w:ascii="Times New Roman" w:hAnsi="Times New Roman" w:cs="Times New Roman"/>
        </w:rPr>
        <w:t>Developing a year round engagement strategy for legislators.</w:t>
      </w:r>
    </w:p>
    <w:sectPr w:rsidR="003B0EEF" w:rsidRPr="00DF04D7" w:rsidSect="00526C19">
      <w:footerReference w:type="default" r:id="rId8"/>
      <w:headerReference w:type="first" r:id="rId9"/>
      <w:pgSz w:w="12240" w:h="15840"/>
      <w:pgMar w:top="1296" w:right="1152" w:bottom="1152"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5982" w:rsidRDefault="00C25982" w:rsidP="00336551">
      <w:pPr>
        <w:spacing w:after="0" w:line="240" w:lineRule="auto"/>
      </w:pPr>
      <w:r>
        <w:separator/>
      </w:r>
    </w:p>
  </w:endnote>
  <w:endnote w:type="continuationSeparator" w:id="0">
    <w:p w:rsidR="00C25982" w:rsidRDefault="00C25982" w:rsidP="003365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함초롬돋움">
    <w:altName w:val="MS Gothic"/>
    <w:panose1 w:val="00000000000000000000"/>
    <w:charset w:val="8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Georgia Pro Cond Semibold">
    <w:altName w:val="Times New Roman"/>
    <w:charset w:val="00"/>
    <w:family w:val="roman"/>
    <w:pitch w:val="variable"/>
    <w:sig w:usb0="00000001" w:usb1="0000004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629101"/>
      <w:docPartObj>
        <w:docPartGallery w:val="Page Numbers (Bottom of Page)"/>
        <w:docPartUnique/>
      </w:docPartObj>
    </w:sdtPr>
    <w:sdtEndPr>
      <w:rPr>
        <w:noProof/>
      </w:rPr>
    </w:sdtEndPr>
    <w:sdtContent>
      <w:p w:rsidR="00526C19" w:rsidRDefault="00526C19">
        <w:pPr>
          <w:pStyle w:val="Footer"/>
          <w:jc w:val="center"/>
        </w:pPr>
        <w:r>
          <w:fldChar w:fldCharType="begin"/>
        </w:r>
        <w:r>
          <w:instrText xml:space="preserve"> PAGE   \* MERGEFORMAT </w:instrText>
        </w:r>
        <w:r>
          <w:fldChar w:fldCharType="separate"/>
        </w:r>
        <w:r w:rsidR="003E7D52">
          <w:rPr>
            <w:noProof/>
          </w:rPr>
          <w:t>3</w:t>
        </w:r>
        <w:r>
          <w:rPr>
            <w:noProof/>
          </w:rPr>
          <w:fldChar w:fldCharType="end"/>
        </w:r>
      </w:p>
    </w:sdtContent>
  </w:sdt>
  <w:p w:rsidR="00526C19" w:rsidRDefault="00526C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5982" w:rsidRDefault="00C25982" w:rsidP="00336551">
      <w:pPr>
        <w:spacing w:after="0" w:line="240" w:lineRule="auto"/>
      </w:pPr>
      <w:r>
        <w:separator/>
      </w:r>
    </w:p>
  </w:footnote>
  <w:footnote w:type="continuationSeparator" w:id="0">
    <w:p w:rsidR="00C25982" w:rsidRDefault="00C25982" w:rsidP="003365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2333" w:rsidRPr="0089623E" w:rsidRDefault="00B148E1" w:rsidP="00BA66B6">
    <w:pPr>
      <w:wordWrap w:val="0"/>
      <w:jc w:val="center"/>
      <w:rPr>
        <w:rFonts w:ascii="Georgia Pro Cond Semibold" w:hAnsi="Georgia Pro Cond Semibold"/>
        <w:b/>
        <w:sz w:val="28"/>
      </w:rPr>
    </w:pPr>
    <w:r w:rsidRPr="00B148E1">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Pr="00B148E1">
      <w:rPr>
        <w:rFonts w:ascii="Georgia Pro Cond Semibold" w:hAnsi="Georgia Pro Cond Semibold"/>
        <w:b/>
        <w:noProof/>
        <w:sz w:val="28"/>
        <w:lang w:eastAsia="en-US"/>
      </w:rPr>
      <w:drawing>
        <wp:inline distT="0" distB="0" distL="0" distR="0" wp14:anchorId="08C523C1" wp14:editId="1F9C8130">
          <wp:extent cx="1097280" cy="868680"/>
          <wp:effectExtent l="0" t="0" r="7620" b="7620"/>
          <wp:docPr id="1" name="Picture 1" descr="C:\Users\heidih\Desktop\Marketing\UWPC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idih\Desktop\Marketing\UWPC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7280" cy="868680"/>
                  </a:xfrm>
                  <a:prstGeom prst="rect">
                    <a:avLst/>
                  </a:prstGeom>
                  <a:noFill/>
                  <a:ln>
                    <a:noFill/>
                  </a:ln>
                </pic:spPr>
              </pic:pic>
            </a:graphicData>
          </a:graphic>
        </wp:inline>
      </w:drawing>
    </w:r>
    <w:r w:rsidR="00BA66B6">
      <w:rPr>
        <w:b/>
        <w:sz w:val="28"/>
      </w:rPr>
      <w:br/>
    </w:r>
    <w:r w:rsidR="00BE7D74">
      <w:rPr>
        <w:rFonts w:ascii="Georgia Pro Cond Semibold" w:hAnsi="Georgia Pro Cond Semibold"/>
        <w:b/>
        <w:sz w:val="28"/>
      </w:rPr>
      <w:t>2020</w:t>
    </w:r>
    <w:r w:rsidR="00502333" w:rsidRPr="0089623E">
      <w:rPr>
        <w:rFonts w:ascii="Georgia Pro Cond Semibold" w:hAnsi="Georgia Pro Cond Semibold"/>
        <w:b/>
        <w:sz w:val="28"/>
      </w:rPr>
      <w:t xml:space="preserve"> ADVOCACY FINAL REPORT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C5DB7"/>
    <w:multiLevelType w:val="multilevel"/>
    <w:tmpl w:val="19FAE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803536"/>
    <w:multiLevelType w:val="hybridMultilevel"/>
    <w:tmpl w:val="11D8E67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C092F6B"/>
    <w:multiLevelType w:val="hybridMultilevel"/>
    <w:tmpl w:val="8464599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0766C72"/>
    <w:multiLevelType w:val="hybridMultilevel"/>
    <w:tmpl w:val="62AE146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1917F43"/>
    <w:multiLevelType w:val="hybridMultilevel"/>
    <w:tmpl w:val="EC8666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3E07B73"/>
    <w:multiLevelType w:val="hybridMultilevel"/>
    <w:tmpl w:val="CAF49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610239"/>
    <w:multiLevelType w:val="hybridMultilevel"/>
    <w:tmpl w:val="FB7C5ABE"/>
    <w:lvl w:ilvl="0" w:tplc="C682FF58">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5537BF6"/>
    <w:multiLevelType w:val="hybridMultilevel"/>
    <w:tmpl w:val="52C276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676306F3"/>
    <w:multiLevelType w:val="hybridMultilevel"/>
    <w:tmpl w:val="7B4A644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6D1E6804"/>
    <w:multiLevelType w:val="hybridMultilevel"/>
    <w:tmpl w:val="5B1EE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6"/>
  </w:num>
  <w:num w:numId="4">
    <w:abstractNumId w:val="7"/>
  </w:num>
  <w:num w:numId="5">
    <w:abstractNumId w:val="3"/>
  </w:num>
  <w:num w:numId="6">
    <w:abstractNumId w:val="1"/>
  </w:num>
  <w:num w:numId="7">
    <w:abstractNumId w:val="9"/>
  </w:num>
  <w:num w:numId="8">
    <w:abstractNumId w:val="8"/>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hideGrammaticalErrors/>
  <w:proofState w:spelling="clean" w:grammar="clean"/>
  <w:defaultTabStop w:val="720"/>
  <w:noPunctuationKerning/>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11F"/>
    <w:rsid w:val="00057100"/>
    <w:rsid w:val="000E3EEC"/>
    <w:rsid w:val="00112C32"/>
    <w:rsid w:val="0012541A"/>
    <w:rsid w:val="00145E86"/>
    <w:rsid w:val="001A18C3"/>
    <w:rsid w:val="001D0CD3"/>
    <w:rsid w:val="001F378D"/>
    <w:rsid w:val="00212774"/>
    <w:rsid w:val="0024558A"/>
    <w:rsid w:val="002C11F0"/>
    <w:rsid w:val="002C1367"/>
    <w:rsid w:val="002F166B"/>
    <w:rsid w:val="00303C21"/>
    <w:rsid w:val="00336551"/>
    <w:rsid w:val="003B0EEF"/>
    <w:rsid w:val="003C05A1"/>
    <w:rsid w:val="003E7D52"/>
    <w:rsid w:val="003F1333"/>
    <w:rsid w:val="004F311C"/>
    <w:rsid w:val="00502333"/>
    <w:rsid w:val="00526C19"/>
    <w:rsid w:val="00664BEF"/>
    <w:rsid w:val="0067441F"/>
    <w:rsid w:val="006E1CA2"/>
    <w:rsid w:val="00700BDF"/>
    <w:rsid w:val="007C39AE"/>
    <w:rsid w:val="008037BB"/>
    <w:rsid w:val="00827781"/>
    <w:rsid w:val="00854BEE"/>
    <w:rsid w:val="0089623E"/>
    <w:rsid w:val="00A3030F"/>
    <w:rsid w:val="00A73E8D"/>
    <w:rsid w:val="00B148E1"/>
    <w:rsid w:val="00B87B62"/>
    <w:rsid w:val="00B90842"/>
    <w:rsid w:val="00BA66B6"/>
    <w:rsid w:val="00BE7D74"/>
    <w:rsid w:val="00BF5C26"/>
    <w:rsid w:val="00C25982"/>
    <w:rsid w:val="00C95827"/>
    <w:rsid w:val="00CA3128"/>
    <w:rsid w:val="00CC0B06"/>
    <w:rsid w:val="00CC7E9E"/>
    <w:rsid w:val="00D12275"/>
    <w:rsid w:val="00DB47E2"/>
    <w:rsid w:val="00DF04D7"/>
    <w:rsid w:val="00E278F2"/>
    <w:rsid w:val="00E37F4D"/>
    <w:rsid w:val="00E7611F"/>
    <w:rsid w:val="00E779A3"/>
    <w:rsid w:val="00F15E6B"/>
    <w:rsid w:val="00F404CD"/>
    <w:rsid w:val="00F613FC"/>
    <w:rsid w:val="00FA29CB"/>
    <w:rsid w:val="00FF3E50"/>
  </w:rsids>
  <m:mathPr>
    <m:mathFont m:val="Cambria Math"/>
    <m:brkBin m:val="before"/>
    <m:brkBinSub m:val="--"/>
    <m:smallFrac m:val="0"/>
    <m:dispDef/>
    <m:lMargin m:val="0"/>
    <m:rMargin m:val="0"/>
    <m:defJc m:val="centerGroup"/>
    <m:wrapIndent m:val="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74E2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65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6551"/>
  </w:style>
  <w:style w:type="paragraph" w:styleId="Footer">
    <w:name w:val="footer"/>
    <w:basedOn w:val="Normal"/>
    <w:link w:val="FooterChar"/>
    <w:uiPriority w:val="99"/>
    <w:unhideWhenUsed/>
    <w:rsid w:val="003365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6551"/>
  </w:style>
  <w:style w:type="paragraph" w:styleId="ListParagraph">
    <w:name w:val="List Paragraph"/>
    <w:basedOn w:val="Normal"/>
    <w:uiPriority w:val="34"/>
    <w:qFormat/>
    <w:rsid w:val="0089623E"/>
    <w:pPr>
      <w:ind w:left="720"/>
      <w:contextualSpacing/>
    </w:pPr>
  </w:style>
  <w:style w:type="character" w:styleId="CommentReference">
    <w:name w:val="annotation reference"/>
    <w:basedOn w:val="DefaultParagraphFont"/>
    <w:uiPriority w:val="99"/>
    <w:semiHidden/>
    <w:unhideWhenUsed/>
    <w:rsid w:val="00F15E6B"/>
    <w:rPr>
      <w:sz w:val="16"/>
      <w:szCs w:val="16"/>
    </w:rPr>
  </w:style>
  <w:style w:type="paragraph" w:styleId="CommentText">
    <w:name w:val="annotation text"/>
    <w:basedOn w:val="Normal"/>
    <w:link w:val="CommentTextChar"/>
    <w:uiPriority w:val="99"/>
    <w:semiHidden/>
    <w:unhideWhenUsed/>
    <w:rsid w:val="00F15E6B"/>
    <w:pPr>
      <w:spacing w:line="240" w:lineRule="auto"/>
    </w:pPr>
    <w:rPr>
      <w:sz w:val="20"/>
      <w:szCs w:val="20"/>
    </w:rPr>
  </w:style>
  <w:style w:type="character" w:customStyle="1" w:styleId="CommentTextChar">
    <w:name w:val="Comment Text Char"/>
    <w:basedOn w:val="DefaultParagraphFont"/>
    <w:link w:val="CommentText"/>
    <w:uiPriority w:val="99"/>
    <w:semiHidden/>
    <w:rsid w:val="00F15E6B"/>
    <w:rPr>
      <w:sz w:val="20"/>
      <w:szCs w:val="20"/>
    </w:rPr>
  </w:style>
  <w:style w:type="paragraph" w:styleId="CommentSubject">
    <w:name w:val="annotation subject"/>
    <w:basedOn w:val="CommentText"/>
    <w:next w:val="CommentText"/>
    <w:link w:val="CommentSubjectChar"/>
    <w:uiPriority w:val="99"/>
    <w:semiHidden/>
    <w:unhideWhenUsed/>
    <w:rsid w:val="00F15E6B"/>
    <w:rPr>
      <w:b/>
      <w:bCs/>
    </w:rPr>
  </w:style>
  <w:style w:type="character" w:customStyle="1" w:styleId="CommentSubjectChar">
    <w:name w:val="Comment Subject Char"/>
    <w:basedOn w:val="CommentTextChar"/>
    <w:link w:val="CommentSubject"/>
    <w:uiPriority w:val="99"/>
    <w:semiHidden/>
    <w:rsid w:val="00F15E6B"/>
    <w:rPr>
      <w:b/>
      <w:bCs/>
      <w:sz w:val="20"/>
      <w:szCs w:val="20"/>
    </w:rPr>
  </w:style>
  <w:style w:type="paragraph" w:styleId="BalloonText">
    <w:name w:val="Balloon Text"/>
    <w:basedOn w:val="Normal"/>
    <w:link w:val="BalloonTextChar"/>
    <w:uiPriority w:val="99"/>
    <w:semiHidden/>
    <w:unhideWhenUsed/>
    <w:rsid w:val="00F15E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5E6B"/>
    <w:rPr>
      <w:rFonts w:ascii="Segoe UI" w:hAnsi="Segoe UI" w:cs="Segoe UI"/>
      <w:sz w:val="18"/>
      <w:szCs w:val="18"/>
    </w:rPr>
  </w:style>
  <w:style w:type="character" w:styleId="Hyperlink">
    <w:name w:val="Hyperlink"/>
    <w:basedOn w:val="DefaultParagraphFont"/>
    <w:uiPriority w:val="99"/>
    <w:unhideWhenUsed/>
    <w:rsid w:val="008037B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4052976">
      <w:bodyDiv w:val="1"/>
      <w:marLeft w:val="0"/>
      <w:marRight w:val="0"/>
      <w:marTop w:val="0"/>
      <w:marBottom w:val="0"/>
      <w:divBdr>
        <w:top w:val="none" w:sz="0" w:space="0" w:color="auto"/>
        <w:left w:val="none" w:sz="0" w:space="0" w:color="auto"/>
        <w:bottom w:val="none" w:sz="0" w:space="0" w:color="auto"/>
        <w:right w:val="none" w:sz="0" w:space="0" w:color="auto"/>
      </w:divBdr>
      <w:divsChild>
        <w:div w:id="1076782882">
          <w:marLeft w:val="0"/>
          <w:marRight w:val="0"/>
          <w:marTop w:val="0"/>
          <w:marBottom w:val="0"/>
          <w:divBdr>
            <w:top w:val="none" w:sz="0" w:space="0" w:color="auto"/>
            <w:left w:val="none" w:sz="0" w:space="0" w:color="auto"/>
            <w:bottom w:val="none" w:sz="0" w:space="0" w:color="auto"/>
            <w:right w:val="none" w:sz="0" w:space="0" w:color="auto"/>
          </w:divBdr>
        </w:div>
        <w:div w:id="929890547">
          <w:marLeft w:val="0"/>
          <w:marRight w:val="0"/>
          <w:marTop w:val="0"/>
          <w:marBottom w:val="0"/>
          <w:divBdr>
            <w:top w:val="none" w:sz="0" w:space="0" w:color="auto"/>
            <w:left w:val="none" w:sz="0" w:space="0" w:color="auto"/>
            <w:bottom w:val="none" w:sz="0" w:space="0" w:color="auto"/>
            <w:right w:val="none" w:sz="0" w:space="0" w:color="auto"/>
          </w:divBdr>
        </w:div>
        <w:div w:id="1869096261">
          <w:marLeft w:val="0"/>
          <w:marRight w:val="0"/>
          <w:marTop w:val="0"/>
          <w:marBottom w:val="0"/>
          <w:divBdr>
            <w:top w:val="none" w:sz="0" w:space="0" w:color="auto"/>
            <w:left w:val="none" w:sz="0" w:space="0" w:color="auto"/>
            <w:bottom w:val="none" w:sz="0" w:space="0" w:color="auto"/>
            <w:right w:val="none" w:sz="0" w:space="0" w:color="auto"/>
          </w:divBdr>
        </w:div>
        <w:div w:id="1433866163">
          <w:marLeft w:val="0"/>
          <w:marRight w:val="0"/>
          <w:marTop w:val="0"/>
          <w:marBottom w:val="0"/>
          <w:divBdr>
            <w:top w:val="none" w:sz="0" w:space="0" w:color="auto"/>
            <w:left w:val="none" w:sz="0" w:space="0" w:color="auto"/>
            <w:bottom w:val="none" w:sz="0" w:space="0" w:color="auto"/>
            <w:right w:val="none" w:sz="0" w:space="0" w:color="auto"/>
          </w:divBdr>
        </w:div>
        <w:div w:id="1569612778">
          <w:marLeft w:val="0"/>
          <w:marRight w:val="0"/>
          <w:marTop w:val="0"/>
          <w:marBottom w:val="0"/>
          <w:divBdr>
            <w:top w:val="none" w:sz="0" w:space="0" w:color="auto"/>
            <w:left w:val="none" w:sz="0" w:space="0" w:color="auto"/>
            <w:bottom w:val="none" w:sz="0" w:space="0" w:color="auto"/>
            <w:right w:val="none" w:sz="0" w:space="0" w:color="auto"/>
          </w:divBdr>
        </w:div>
      </w:divsChild>
    </w:div>
    <w:div w:id="1441998235">
      <w:bodyDiv w:val="1"/>
      <w:marLeft w:val="0"/>
      <w:marRight w:val="0"/>
      <w:marTop w:val="0"/>
      <w:marBottom w:val="0"/>
      <w:divBdr>
        <w:top w:val="none" w:sz="0" w:space="0" w:color="auto"/>
        <w:left w:val="none" w:sz="0" w:space="0" w:color="auto"/>
        <w:bottom w:val="none" w:sz="0" w:space="0" w:color="auto"/>
        <w:right w:val="none" w:sz="0" w:space="0" w:color="auto"/>
      </w:divBdr>
    </w:div>
    <w:div w:id="2019575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default.salsalabs.org/T6eb3f954-1299-4cf4-8001-225ee96828cf/1d6b0097-d627-4e8c-9875-e61c8d55b4d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함초롬돋움"/>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
      </a:majorFont>
      <a:minorFont>
        <a:latin typeface="Calibri"/>
        <a:ea typeface=""/>
        <a:cs typeface=""/>
        <a:font script="Jpan" typeface="ＭＳ 明朝"/>
        <a:font script="Hang" typeface="함초롬돋움"/>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889</Words>
  <Characters>5072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2020-04-28T17:50:00Z</dcterms:created>
  <dcterms:modified xsi:type="dcterms:W3CDTF">2020-05-01T19:55:00Z</dcterms:modified>
</cp:coreProperties>
</file>